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9EF" w:rsidRDefault="00AD1DAB" w:rsidP="00EC0D04">
      <w:pPr>
        <w:pStyle w:val="2"/>
      </w:pPr>
      <w:r>
        <w:t xml:space="preserve">Исполнение </w:t>
      </w:r>
      <w:r w:rsidR="00A149EF">
        <w:t>План</w:t>
      </w:r>
      <w:r>
        <w:t>а</w:t>
      </w:r>
      <w:r w:rsidR="00A149EF">
        <w:t xml:space="preserve"> мероприятий по обеспечению устойчивого развития экономики и социальной стабильности </w:t>
      </w:r>
    </w:p>
    <w:p w:rsidR="00A149EF" w:rsidRDefault="00A149EF" w:rsidP="00793A9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городе Когалыме на 2015 год и на период 2016 и 2017 годов</w:t>
      </w:r>
    </w:p>
    <w:p w:rsidR="00AD1DAB" w:rsidRDefault="00AD1DAB" w:rsidP="00793A9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 состоянию на </w:t>
      </w:r>
      <w:r w:rsidRPr="00062593">
        <w:rPr>
          <w:rFonts w:ascii="Times New Roman" w:hAnsi="Times New Roman"/>
          <w:b/>
          <w:sz w:val="26"/>
          <w:szCs w:val="26"/>
        </w:rPr>
        <w:t>01.0</w:t>
      </w:r>
      <w:r w:rsidR="00F17F09">
        <w:rPr>
          <w:rFonts w:ascii="Times New Roman" w:hAnsi="Times New Roman"/>
          <w:b/>
          <w:sz w:val="26"/>
          <w:szCs w:val="26"/>
        </w:rPr>
        <w:t>9</w:t>
      </w:r>
      <w:r w:rsidRPr="00062593">
        <w:rPr>
          <w:rFonts w:ascii="Times New Roman" w:hAnsi="Times New Roman"/>
          <w:b/>
          <w:sz w:val="26"/>
          <w:szCs w:val="26"/>
        </w:rPr>
        <w:t>.2015</w:t>
      </w:r>
    </w:p>
    <w:p w:rsidR="00904A3A" w:rsidRPr="00062593" w:rsidRDefault="00904A3A" w:rsidP="00793A9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C34424" w:rsidRPr="00F17F09" w:rsidRDefault="00C34424" w:rsidP="00904A3A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6"/>
          <w:szCs w:val="26"/>
        </w:rPr>
      </w:pPr>
      <w:r w:rsidRPr="00A652D2">
        <w:rPr>
          <w:rFonts w:ascii="Times New Roman" w:hAnsi="Times New Roman"/>
          <w:sz w:val="26"/>
          <w:szCs w:val="26"/>
        </w:rPr>
        <w:t>Всего планом меропри</w:t>
      </w:r>
      <w:r w:rsidR="00A652D2" w:rsidRPr="00A652D2">
        <w:rPr>
          <w:rFonts w:ascii="Times New Roman" w:hAnsi="Times New Roman"/>
          <w:sz w:val="26"/>
          <w:szCs w:val="26"/>
        </w:rPr>
        <w:t>ятий предусмотрено исполнение 27</w:t>
      </w:r>
      <w:r w:rsidRPr="00A652D2">
        <w:rPr>
          <w:rFonts w:ascii="Times New Roman" w:hAnsi="Times New Roman"/>
          <w:sz w:val="26"/>
          <w:szCs w:val="26"/>
        </w:rPr>
        <w:t xml:space="preserve"> пунктов</w:t>
      </w:r>
      <w:r w:rsidRPr="00F17F09">
        <w:rPr>
          <w:rFonts w:ascii="Times New Roman" w:hAnsi="Times New Roman"/>
          <w:color w:val="FF0000"/>
          <w:sz w:val="26"/>
          <w:szCs w:val="26"/>
        </w:rPr>
        <w:t>.</w:t>
      </w:r>
    </w:p>
    <w:p w:rsidR="00A149EF" w:rsidRPr="00A652D2" w:rsidRDefault="00ED53F7" w:rsidP="00904A3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652D2">
        <w:rPr>
          <w:rFonts w:ascii="Times New Roman" w:hAnsi="Times New Roman"/>
          <w:sz w:val="26"/>
          <w:szCs w:val="26"/>
        </w:rPr>
        <w:t>В соответствии с план</w:t>
      </w:r>
      <w:r w:rsidR="00A652D2" w:rsidRPr="00A652D2">
        <w:rPr>
          <w:rFonts w:ascii="Times New Roman" w:hAnsi="Times New Roman"/>
          <w:sz w:val="26"/>
          <w:szCs w:val="26"/>
        </w:rPr>
        <w:t>ом мероприятий по состоянию на 1</w:t>
      </w:r>
      <w:r w:rsidRPr="00A652D2">
        <w:rPr>
          <w:rFonts w:ascii="Times New Roman" w:hAnsi="Times New Roman"/>
          <w:sz w:val="26"/>
          <w:szCs w:val="26"/>
        </w:rPr>
        <w:t xml:space="preserve"> </w:t>
      </w:r>
      <w:r w:rsidR="00A652D2" w:rsidRPr="00A652D2">
        <w:rPr>
          <w:rFonts w:ascii="Times New Roman" w:hAnsi="Times New Roman"/>
          <w:sz w:val="26"/>
          <w:szCs w:val="26"/>
        </w:rPr>
        <w:t>сентября</w:t>
      </w:r>
      <w:r w:rsidRPr="00A652D2">
        <w:rPr>
          <w:rFonts w:ascii="Times New Roman" w:hAnsi="Times New Roman"/>
          <w:sz w:val="26"/>
          <w:szCs w:val="26"/>
        </w:rPr>
        <w:t xml:space="preserve"> 2015 года срок исполнения наступил по </w:t>
      </w:r>
      <w:r w:rsidR="00A652D2" w:rsidRPr="00A652D2">
        <w:rPr>
          <w:rFonts w:ascii="Times New Roman" w:hAnsi="Times New Roman"/>
          <w:sz w:val="26"/>
          <w:szCs w:val="26"/>
        </w:rPr>
        <w:t>2 пунктам (10, 12</w:t>
      </w:r>
      <w:r w:rsidR="00904A3A" w:rsidRPr="00A652D2">
        <w:rPr>
          <w:rFonts w:ascii="Times New Roman" w:hAnsi="Times New Roman"/>
          <w:sz w:val="26"/>
          <w:szCs w:val="26"/>
        </w:rPr>
        <w:t>), из них 2 пункта исполнены.</w:t>
      </w:r>
      <w:r w:rsidR="00A652D2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A652D2" w:rsidRPr="00A652D2">
        <w:rPr>
          <w:rFonts w:ascii="Times New Roman" w:hAnsi="Times New Roman"/>
          <w:sz w:val="26"/>
          <w:szCs w:val="26"/>
        </w:rPr>
        <w:t>По 25 пунктам</w:t>
      </w:r>
      <w:r w:rsidR="00904A3A" w:rsidRPr="00A652D2">
        <w:rPr>
          <w:rFonts w:ascii="Times New Roman" w:hAnsi="Times New Roman"/>
          <w:sz w:val="26"/>
          <w:szCs w:val="26"/>
        </w:rPr>
        <w:t xml:space="preserve"> срок исполнения установлен постоянно (ежемесячно, еженедельно), по </w:t>
      </w:r>
      <w:r w:rsidR="00A652D2" w:rsidRPr="00A652D2">
        <w:rPr>
          <w:rFonts w:ascii="Times New Roman" w:hAnsi="Times New Roman"/>
          <w:sz w:val="26"/>
          <w:szCs w:val="26"/>
        </w:rPr>
        <w:t>2 пунктам</w:t>
      </w:r>
      <w:r w:rsidR="00904A3A" w:rsidRPr="00A652D2">
        <w:rPr>
          <w:rFonts w:ascii="Times New Roman" w:hAnsi="Times New Roman"/>
          <w:sz w:val="26"/>
          <w:szCs w:val="26"/>
        </w:rPr>
        <w:t xml:space="preserve"> </w:t>
      </w:r>
      <w:r w:rsidR="00A652D2" w:rsidRPr="00A652D2">
        <w:rPr>
          <w:rFonts w:ascii="Times New Roman" w:hAnsi="Times New Roman"/>
          <w:sz w:val="26"/>
          <w:szCs w:val="26"/>
        </w:rPr>
        <w:t>(4 и 13</w:t>
      </w:r>
      <w:r w:rsidR="0068219A" w:rsidRPr="00A652D2">
        <w:rPr>
          <w:rFonts w:ascii="Times New Roman" w:hAnsi="Times New Roman"/>
          <w:sz w:val="26"/>
          <w:szCs w:val="26"/>
        </w:rPr>
        <w:t xml:space="preserve">) </w:t>
      </w:r>
      <w:r w:rsidR="00904A3A" w:rsidRPr="00A652D2">
        <w:rPr>
          <w:rFonts w:ascii="Times New Roman" w:hAnsi="Times New Roman"/>
          <w:sz w:val="26"/>
          <w:szCs w:val="26"/>
        </w:rPr>
        <w:t>срок исполнения не наступил (до 1 ноября 2015 года</w:t>
      </w:r>
      <w:r w:rsidR="00A652D2" w:rsidRPr="00A652D2">
        <w:rPr>
          <w:rFonts w:ascii="Times New Roman" w:hAnsi="Times New Roman"/>
          <w:sz w:val="26"/>
          <w:szCs w:val="26"/>
        </w:rPr>
        <w:t xml:space="preserve"> и 1 января 2016 года соответственно</w:t>
      </w:r>
      <w:r w:rsidR="00904A3A" w:rsidRPr="00A652D2">
        <w:rPr>
          <w:rFonts w:ascii="Times New Roman" w:hAnsi="Times New Roman"/>
          <w:sz w:val="26"/>
          <w:szCs w:val="26"/>
        </w:rPr>
        <w:t>).</w:t>
      </w:r>
    </w:p>
    <w:tbl>
      <w:tblPr>
        <w:tblW w:w="15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3"/>
        <w:gridCol w:w="7"/>
        <w:gridCol w:w="20"/>
        <w:gridCol w:w="8"/>
        <w:gridCol w:w="3340"/>
        <w:gridCol w:w="100"/>
        <w:gridCol w:w="32"/>
        <w:gridCol w:w="32"/>
        <w:gridCol w:w="1819"/>
        <w:gridCol w:w="31"/>
        <w:gridCol w:w="71"/>
        <w:gridCol w:w="64"/>
        <w:gridCol w:w="116"/>
        <w:gridCol w:w="33"/>
        <w:gridCol w:w="1709"/>
        <w:gridCol w:w="69"/>
        <w:gridCol w:w="61"/>
        <w:gridCol w:w="249"/>
        <w:gridCol w:w="2040"/>
        <w:gridCol w:w="27"/>
        <w:gridCol w:w="118"/>
        <w:gridCol w:w="21"/>
        <w:gridCol w:w="95"/>
        <w:gridCol w:w="27"/>
        <w:gridCol w:w="4606"/>
        <w:gridCol w:w="48"/>
        <w:gridCol w:w="17"/>
        <w:gridCol w:w="29"/>
      </w:tblGrid>
      <w:tr w:rsidR="002176BE" w:rsidRPr="00552784" w:rsidTr="002901DA">
        <w:trPr>
          <w:gridAfter w:val="2"/>
          <w:wAfter w:w="46" w:type="dxa"/>
        </w:trPr>
        <w:tc>
          <w:tcPr>
            <w:tcW w:w="568" w:type="dxa"/>
            <w:gridSpan w:val="4"/>
            <w:vAlign w:val="center"/>
          </w:tcPr>
          <w:p w:rsidR="0008682D" w:rsidRPr="00552784" w:rsidRDefault="0008682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2784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3504" w:type="dxa"/>
            <w:gridSpan w:val="4"/>
            <w:vAlign w:val="center"/>
          </w:tcPr>
          <w:p w:rsidR="0008682D" w:rsidRPr="00552784" w:rsidRDefault="0008682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2784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134" w:type="dxa"/>
            <w:gridSpan w:val="6"/>
            <w:vAlign w:val="center"/>
          </w:tcPr>
          <w:p w:rsidR="0008682D" w:rsidRPr="00552784" w:rsidRDefault="0008682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2784">
              <w:rPr>
                <w:rFonts w:ascii="Times New Roman" w:hAnsi="Times New Roman"/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1709" w:type="dxa"/>
            <w:vAlign w:val="center"/>
          </w:tcPr>
          <w:p w:rsidR="0008682D" w:rsidRPr="00552784" w:rsidRDefault="0008682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2784">
              <w:rPr>
                <w:rFonts w:ascii="Times New Roman" w:hAnsi="Times New Roman"/>
                <w:sz w:val="26"/>
                <w:szCs w:val="26"/>
              </w:rPr>
              <w:t>Срок</w:t>
            </w:r>
          </w:p>
        </w:tc>
        <w:tc>
          <w:tcPr>
            <w:tcW w:w="2446" w:type="dxa"/>
            <w:gridSpan w:val="5"/>
            <w:vAlign w:val="center"/>
          </w:tcPr>
          <w:p w:rsidR="0008682D" w:rsidRPr="00552784" w:rsidRDefault="0008682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2784">
              <w:rPr>
                <w:rFonts w:ascii="Times New Roman" w:hAnsi="Times New Roman"/>
                <w:sz w:val="26"/>
                <w:szCs w:val="26"/>
              </w:rPr>
              <w:t>Источник и объем финансирования мероприятия, тыс. рублей (оценка)</w:t>
            </w:r>
          </w:p>
        </w:tc>
        <w:tc>
          <w:tcPr>
            <w:tcW w:w="4915" w:type="dxa"/>
            <w:gridSpan w:val="6"/>
            <w:vAlign w:val="center"/>
          </w:tcPr>
          <w:p w:rsidR="0008682D" w:rsidRPr="00552784" w:rsidRDefault="0008682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Исполнение</w:t>
            </w:r>
          </w:p>
        </w:tc>
      </w:tr>
      <w:tr w:rsidR="00A149EF" w:rsidRPr="00552784" w:rsidTr="002901DA">
        <w:trPr>
          <w:gridAfter w:val="2"/>
          <w:wAfter w:w="46" w:type="dxa"/>
        </w:trPr>
        <w:tc>
          <w:tcPr>
            <w:tcW w:w="15276" w:type="dxa"/>
            <w:gridSpan w:val="26"/>
          </w:tcPr>
          <w:p w:rsidR="00A149EF" w:rsidRPr="00552784" w:rsidRDefault="00A149EF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278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I</w:t>
            </w:r>
            <w:r w:rsidRPr="00552784">
              <w:rPr>
                <w:rFonts w:ascii="Times New Roman" w:hAnsi="Times New Roman"/>
                <w:b/>
                <w:sz w:val="26"/>
                <w:szCs w:val="26"/>
              </w:rPr>
              <w:t>. Активизация экономического роста</w:t>
            </w:r>
          </w:p>
        </w:tc>
      </w:tr>
      <w:tr w:rsidR="007300D2" w:rsidRPr="00552784" w:rsidTr="002901DA">
        <w:trPr>
          <w:gridAfter w:val="2"/>
          <w:wAfter w:w="46" w:type="dxa"/>
        </w:trPr>
        <w:tc>
          <w:tcPr>
            <w:tcW w:w="15276" w:type="dxa"/>
            <w:gridSpan w:val="26"/>
          </w:tcPr>
          <w:p w:rsidR="007300D2" w:rsidRPr="00552784" w:rsidRDefault="007300D2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Стабилизационные меры</w:t>
            </w:r>
          </w:p>
        </w:tc>
      </w:tr>
      <w:tr w:rsidR="00F17F09" w:rsidRPr="00552784" w:rsidTr="002901DA">
        <w:trPr>
          <w:gridAfter w:val="2"/>
          <w:wAfter w:w="46" w:type="dxa"/>
        </w:trPr>
        <w:tc>
          <w:tcPr>
            <w:tcW w:w="568" w:type="dxa"/>
            <w:gridSpan w:val="4"/>
          </w:tcPr>
          <w:p w:rsidR="00F17F09" w:rsidRPr="00552784" w:rsidRDefault="00F17F09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1.</w:t>
            </w:r>
          </w:p>
        </w:tc>
        <w:tc>
          <w:tcPr>
            <w:tcW w:w="3504" w:type="dxa"/>
            <w:gridSpan w:val="4"/>
          </w:tcPr>
          <w:p w:rsidR="00F17F09" w:rsidRPr="00552784" w:rsidRDefault="00F17F09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Установление порядка предоставления отсрочки уплаты неустоек (штрафов, пеней) и (или) осуществления списания заказчиком в 2015 году начисленных сумм неустоек (штрафов, пеней)</w:t>
            </w:r>
          </w:p>
        </w:tc>
        <w:tc>
          <w:tcPr>
            <w:tcW w:w="2134" w:type="dxa"/>
            <w:gridSpan w:val="6"/>
          </w:tcPr>
          <w:p w:rsidR="00F17F09" w:rsidRPr="00552784" w:rsidRDefault="00F17F09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Комитет финансов Администрации города Когалыма</w:t>
            </w:r>
          </w:p>
        </w:tc>
        <w:tc>
          <w:tcPr>
            <w:tcW w:w="1778" w:type="dxa"/>
            <w:gridSpan w:val="2"/>
          </w:tcPr>
          <w:p w:rsidR="00F17F09" w:rsidRPr="00552784" w:rsidRDefault="00F17F09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в течение 2015 года</w:t>
            </w:r>
          </w:p>
        </w:tc>
        <w:tc>
          <w:tcPr>
            <w:tcW w:w="2377" w:type="dxa"/>
            <w:gridSpan w:val="4"/>
          </w:tcPr>
          <w:p w:rsidR="00F17F09" w:rsidRPr="00552784" w:rsidRDefault="00F17F09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без финансирования</w:t>
            </w:r>
          </w:p>
        </w:tc>
        <w:tc>
          <w:tcPr>
            <w:tcW w:w="4915" w:type="dxa"/>
            <w:gridSpan w:val="6"/>
          </w:tcPr>
          <w:p w:rsidR="00F17F09" w:rsidRPr="001E71B7" w:rsidRDefault="00F17F09" w:rsidP="00552784">
            <w:pPr>
              <w:spacing w:after="0" w:line="240" w:lineRule="auto"/>
              <w:ind w:left="-35"/>
              <w:jc w:val="both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Приказом Комитета финансов Администрации города Когалыма от 20.07.2015 №55-О (с изменениями от 31.08.2015) утвержден Порядок списания заказчиком в 2015 году начисленных сумм неустоек (пеней, штрафов) по контрактам, заключенным в целях обеспечения муниципальных нужд.</w:t>
            </w:r>
          </w:p>
        </w:tc>
      </w:tr>
      <w:tr w:rsidR="007300D2" w:rsidRPr="00552784" w:rsidTr="002901DA">
        <w:trPr>
          <w:gridAfter w:val="2"/>
          <w:wAfter w:w="46" w:type="dxa"/>
        </w:trPr>
        <w:tc>
          <w:tcPr>
            <w:tcW w:w="15276" w:type="dxa"/>
            <w:gridSpan w:val="26"/>
          </w:tcPr>
          <w:p w:rsidR="007300D2" w:rsidRPr="00552784" w:rsidRDefault="007300D2" w:rsidP="00F73D8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2784">
              <w:rPr>
                <w:rFonts w:ascii="Times New Roman" w:hAnsi="Times New Roman"/>
                <w:sz w:val="26"/>
                <w:szCs w:val="26"/>
              </w:rPr>
              <w:t>Меры по импортозамещению</w:t>
            </w:r>
          </w:p>
        </w:tc>
      </w:tr>
      <w:tr w:rsidR="002176BE" w:rsidRPr="00552784" w:rsidTr="002901DA">
        <w:trPr>
          <w:gridAfter w:val="2"/>
          <w:wAfter w:w="46" w:type="dxa"/>
        </w:trPr>
        <w:tc>
          <w:tcPr>
            <w:tcW w:w="568" w:type="dxa"/>
            <w:gridSpan w:val="4"/>
          </w:tcPr>
          <w:p w:rsidR="0008682D" w:rsidRPr="00CA60C7" w:rsidRDefault="007300D2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CA60C7">
              <w:rPr>
                <w:rFonts w:ascii="Times New Roman" w:hAnsi="Times New Roman"/>
                <w:sz w:val="25"/>
                <w:szCs w:val="25"/>
              </w:rPr>
              <w:t>2</w:t>
            </w:r>
            <w:r w:rsidR="0008682D" w:rsidRPr="00CA60C7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3504" w:type="dxa"/>
            <w:gridSpan w:val="4"/>
          </w:tcPr>
          <w:p w:rsidR="0008682D" w:rsidRPr="00CA60C7" w:rsidRDefault="0008682D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CA60C7">
              <w:rPr>
                <w:rFonts w:ascii="Times New Roman" w:hAnsi="Times New Roman"/>
                <w:sz w:val="25"/>
                <w:szCs w:val="25"/>
              </w:rPr>
              <w:t xml:space="preserve">Организация и проведение выставок-ярмарок, презентаций, способствующих реализации продукции товаропроизводителей города Когалыма, Ханты-Мансийского автономного </w:t>
            </w:r>
            <w:r w:rsidRPr="00CA60C7">
              <w:rPr>
                <w:rFonts w:ascii="Times New Roman" w:hAnsi="Times New Roman"/>
                <w:sz w:val="25"/>
                <w:szCs w:val="25"/>
              </w:rPr>
              <w:lastRenderedPageBreak/>
              <w:t>округа - Югры, Тюменской области и других субъектов Российской Федерации</w:t>
            </w:r>
          </w:p>
        </w:tc>
        <w:tc>
          <w:tcPr>
            <w:tcW w:w="2134" w:type="dxa"/>
            <w:gridSpan w:val="6"/>
          </w:tcPr>
          <w:p w:rsidR="0008682D" w:rsidRPr="00CA60C7" w:rsidRDefault="0008682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A60C7">
              <w:rPr>
                <w:rFonts w:ascii="Times New Roman" w:hAnsi="Times New Roman"/>
                <w:sz w:val="25"/>
                <w:szCs w:val="25"/>
              </w:rPr>
              <w:lastRenderedPageBreak/>
              <w:t>Управление экономики Администрации города Когалыма</w:t>
            </w:r>
          </w:p>
        </w:tc>
        <w:tc>
          <w:tcPr>
            <w:tcW w:w="1778" w:type="dxa"/>
            <w:gridSpan w:val="2"/>
          </w:tcPr>
          <w:p w:rsidR="0008682D" w:rsidRPr="00CA60C7" w:rsidRDefault="0008682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A60C7">
              <w:rPr>
                <w:rFonts w:ascii="Times New Roman" w:hAnsi="Times New Roman"/>
                <w:sz w:val="25"/>
                <w:szCs w:val="25"/>
              </w:rPr>
              <w:t>постоянно</w:t>
            </w:r>
          </w:p>
        </w:tc>
        <w:tc>
          <w:tcPr>
            <w:tcW w:w="2377" w:type="dxa"/>
            <w:gridSpan w:val="4"/>
          </w:tcPr>
          <w:p w:rsidR="0008682D" w:rsidRPr="00CA60C7" w:rsidRDefault="0008682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A60C7">
              <w:rPr>
                <w:rFonts w:ascii="Times New Roman" w:hAnsi="Times New Roman"/>
                <w:sz w:val="25"/>
                <w:szCs w:val="25"/>
              </w:rPr>
              <w:t>без финансирования</w:t>
            </w:r>
          </w:p>
        </w:tc>
        <w:tc>
          <w:tcPr>
            <w:tcW w:w="4915" w:type="dxa"/>
            <w:gridSpan w:val="6"/>
          </w:tcPr>
          <w:p w:rsidR="008E1399" w:rsidRPr="00CA60C7" w:rsidRDefault="008E1399" w:rsidP="00552784">
            <w:pPr>
              <w:spacing w:after="0" w:line="240" w:lineRule="auto"/>
              <w:ind w:left="-35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CA60C7">
              <w:rPr>
                <w:rFonts w:ascii="Times New Roman" w:hAnsi="Times New Roman"/>
                <w:sz w:val="25"/>
                <w:szCs w:val="25"/>
              </w:rPr>
              <w:t>В городе Когалыме функционирует одна постоянно действующая ярмарка местных сельхозпроизводителей, а также ярмарки выходного дня (пятница, суббота, воскресенье).</w:t>
            </w:r>
          </w:p>
          <w:p w:rsidR="00034BC3" w:rsidRPr="00CA60C7" w:rsidRDefault="008E1399" w:rsidP="00552784">
            <w:pPr>
              <w:spacing w:after="0" w:line="240" w:lineRule="auto"/>
              <w:ind w:left="-35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CA60C7">
              <w:rPr>
                <w:rFonts w:ascii="Times New Roman" w:hAnsi="Times New Roman"/>
                <w:sz w:val="25"/>
                <w:szCs w:val="25"/>
              </w:rPr>
              <w:t xml:space="preserve">Проведены </w:t>
            </w:r>
            <w:r w:rsidR="00BE2B75" w:rsidRPr="00CA60C7">
              <w:rPr>
                <w:rFonts w:ascii="Times New Roman" w:hAnsi="Times New Roman"/>
                <w:sz w:val="25"/>
                <w:szCs w:val="25"/>
              </w:rPr>
              <w:t>3</w:t>
            </w:r>
            <w:r w:rsidRPr="00CA60C7">
              <w:rPr>
                <w:rFonts w:ascii="Times New Roman" w:hAnsi="Times New Roman"/>
                <w:sz w:val="25"/>
                <w:szCs w:val="25"/>
              </w:rPr>
              <w:t xml:space="preserve"> запланированные тематические ярмарки-выставки, </w:t>
            </w:r>
            <w:r w:rsidR="00BE2B75" w:rsidRPr="00CA60C7">
              <w:rPr>
                <w:rFonts w:ascii="Times New Roman" w:hAnsi="Times New Roman"/>
                <w:sz w:val="25"/>
                <w:szCs w:val="25"/>
              </w:rPr>
              <w:t>8</w:t>
            </w:r>
            <w:r w:rsidRPr="00CA60C7">
              <w:rPr>
                <w:rFonts w:ascii="Times New Roman" w:hAnsi="Times New Roman"/>
                <w:sz w:val="25"/>
                <w:szCs w:val="25"/>
              </w:rPr>
              <w:t xml:space="preserve"> ярмар</w:t>
            </w:r>
            <w:r w:rsidR="001E71B7" w:rsidRPr="00CA60C7">
              <w:rPr>
                <w:rFonts w:ascii="Times New Roman" w:hAnsi="Times New Roman"/>
                <w:sz w:val="25"/>
                <w:szCs w:val="25"/>
              </w:rPr>
              <w:t>о</w:t>
            </w:r>
            <w:r w:rsidRPr="00CA60C7">
              <w:rPr>
                <w:rFonts w:ascii="Times New Roman" w:hAnsi="Times New Roman"/>
                <w:sz w:val="25"/>
                <w:szCs w:val="25"/>
              </w:rPr>
              <w:t xml:space="preserve">к выходного дня, посвященные </w:t>
            </w:r>
            <w:r w:rsidR="00034BC3" w:rsidRPr="00CA60C7">
              <w:rPr>
                <w:rFonts w:ascii="Times New Roman" w:hAnsi="Times New Roman"/>
                <w:sz w:val="25"/>
                <w:szCs w:val="25"/>
              </w:rPr>
              <w:lastRenderedPageBreak/>
              <w:t xml:space="preserve">празднованиям «Проводы русской зимы», «День </w:t>
            </w:r>
            <w:r w:rsidR="001E71B7" w:rsidRPr="00CA60C7">
              <w:rPr>
                <w:rFonts w:ascii="Times New Roman" w:hAnsi="Times New Roman"/>
                <w:sz w:val="25"/>
                <w:szCs w:val="25"/>
              </w:rPr>
              <w:t>оленевода», «Юнтагор 201</w:t>
            </w:r>
            <w:r w:rsidR="00BE2B75" w:rsidRPr="00CA60C7">
              <w:rPr>
                <w:rFonts w:ascii="Times New Roman" w:hAnsi="Times New Roman"/>
                <w:sz w:val="25"/>
                <w:szCs w:val="25"/>
              </w:rPr>
              <w:t>5», «День победы», «День хлеба», «День защиты детей», «День России», «День молодежи России».</w:t>
            </w:r>
          </w:p>
          <w:p w:rsidR="0008682D" w:rsidRPr="00CA60C7" w:rsidRDefault="00034BC3" w:rsidP="00034BC3">
            <w:pPr>
              <w:spacing w:after="0" w:line="240" w:lineRule="auto"/>
              <w:ind w:left="-35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CA60C7">
              <w:rPr>
                <w:rFonts w:ascii="Times New Roman" w:hAnsi="Times New Roman"/>
                <w:sz w:val="25"/>
                <w:szCs w:val="25"/>
              </w:rPr>
              <w:t>Кроме того, в</w:t>
            </w:r>
            <w:r w:rsidR="00C55DE2" w:rsidRPr="00CA60C7">
              <w:rPr>
                <w:rFonts w:ascii="Times New Roman" w:hAnsi="Times New Roman"/>
                <w:sz w:val="25"/>
                <w:szCs w:val="25"/>
              </w:rPr>
              <w:t xml:space="preserve"> целях расширения межрегиональных партнерских отношений и развития торгово-экономического сотрудничества Администрацией города Когалыма, при содействии Департамента агропромышленного комплекса Тюменской области, организованы и успешно проведены 2 сельскохозяйственные ярмарки тюменских производителей.</w:t>
            </w:r>
          </w:p>
        </w:tc>
      </w:tr>
      <w:tr w:rsidR="002176BE" w:rsidRPr="00552784" w:rsidTr="002901DA">
        <w:trPr>
          <w:gridAfter w:val="2"/>
          <w:wAfter w:w="46" w:type="dxa"/>
        </w:trPr>
        <w:tc>
          <w:tcPr>
            <w:tcW w:w="560" w:type="dxa"/>
            <w:gridSpan w:val="3"/>
          </w:tcPr>
          <w:p w:rsidR="0008682D" w:rsidRPr="00CA60C7" w:rsidRDefault="007300D2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CA60C7">
              <w:rPr>
                <w:rFonts w:ascii="Times New Roman" w:hAnsi="Times New Roman"/>
                <w:sz w:val="25"/>
                <w:szCs w:val="25"/>
              </w:rPr>
              <w:lastRenderedPageBreak/>
              <w:t>3</w:t>
            </w:r>
            <w:r w:rsidR="0008682D" w:rsidRPr="00CA60C7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3512" w:type="dxa"/>
            <w:gridSpan w:val="5"/>
          </w:tcPr>
          <w:p w:rsidR="0008682D" w:rsidRPr="00CA60C7" w:rsidRDefault="0008682D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CA60C7">
              <w:rPr>
                <w:rFonts w:ascii="Times New Roman" w:hAnsi="Times New Roman"/>
                <w:sz w:val="25"/>
                <w:szCs w:val="25"/>
              </w:rPr>
              <w:t>Содействие развитию малых и средних форм хозяйствования в агропромышленном комплексе, в обрабатывающей промышленности (промышленности строительных материалов, пищевой промышленности и др.)</w:t>
            </w:r>
          </w:p>
        </w:tc>
        <w:tc>
          <w:tcPr>
            <w:tcW w:w="2101" w:type="dxa"/>
            <w:gridSpan w:val="5"/>
          </w:tcPr>
          <w:p w:rsidR="0008682D" w:rsidRPr="00CA60C7" w:rsidRDefault="0008682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A60C7">
              <w:rPr>
                <w:rFonts w:ascii="Times New Roman" w:hAnsi="Times New Roman"/>
                <w:sz w:val="25"/>
                <w:szCs w:val="25"/>
              </w:rPr>
              <w:t>Управление экономики Администрации города Когалыма</w:t>
            </w:r>
          </w:p>
        </w:tc>
        <w:tc>
          <w:tcPr>
            <w:tcW w:w="1811" w:type="dxa"/>
            <w:gridSpan w:val="3"/>
          </w:tcPr>
          <w:p w:rsidR="0008682D" w:rsidRPr="00CA60C7" w:rsidRDefault="0008682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A60C7">
              <w:rPr>
                <w:rFonts w:ascii="Times New Roman" w:hAnsi="Times New Roman"/>
                <w:sz w:val="25"/>
                <w:szCs w:val="25"/>
              </w:rPr>
              <w:t>постоянно</w:t>
            </w:r>
          </w:p>
        </w:tc>
        <w:tc>
          <w:tcPr>
            <w:tcW w:w="2377" w:type="dxa"/>
            <w:gridSpan w:val="4"/>
          </w:tcPr>
          <w:p w:rsidR="0008682D" w:rsidRPr="00CA60C7" w:rsidRDefault="0008682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A60C7">
              <w:rPr>
                <w:rFonts w:ascii="Times New Roman" w:hAnsi="Times New Roman"/>
                <w:sz w:val="25"/>
                <w:szCs w:val="25"/>
              </w:rPr>
              <w:t>без финансирования</w:t>
            </w:r>
          </w:p>
        </w:tc>
        <w:tc>
          <w:tcPr>
            <w:tcW w:w="4915" w:type="dxa"/>
            <w:gridSpan w:val="6"/>
          </w:tcPr>
          <w:p w:rsidR="008037E8" w:rsidRPr="00CA60C7" w:rsidRDefault="00835877" w:rsidP="008037E8">
            <w:pPr>
              <w:spacing w:after="0" w:line="240" w:lineRule="auto"/>
              <w:ind w:left="-35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CA60C7">
              <w:rPr>
                <w:rFonts w:ascii="Times New Roman" w:hAnsi="Times New Roman"/>
                <w:sz w:val="25"/>
                <w:szCs w:val="25"/>
              </w:rPr>
              <w:t>По состоянию на 01.0</w:t>
            </w:r>
            <w:r w:rsidR="00CA60C7" w:rsidRPr="00CA60C7">
              <w:rPr>
                <w:rFonts w:ascii="Times New Roman" w:hAnsi="Times New Roman"/>
                <w:sz w:val="25"/>
                <w:szCs w:val="25"/>
              </w:rPr>
              <w:t>9</w:t>
            </w:r>
            <w:r w:rsidRPr="00CA60C7">
              <w:rPr>
                <w:rFonts w:ascii="Times New Roman" w:hAnsi="Times New Roman"/>
                <w:sz w:val="25"/>
                <w:szCs w:val="25"/>
              </w:rPr>
              <w:t>.</w:t>
            </w:r>
            <w:r w:rsidR="00F729C1" w:rsidRPr="00CA60C7">
              <w:rPr>
                <w:rFonts w:ascii="Times New Roman" w:hAnsi="Times New Roman"/>
                <w:sz w:val="25"/>
                <w:szCs w:val="25"/>
              </w:rPr>
              <w:t xml:space="preserve">2015 года в городе Когалыме произведено </w:t>
            </w:r>
            <w:r w:rsidR="00CA60C7" w:rsidRPr="00CA60C7">
              <w:rPr>
                <w:rFonts w:ascii="Times New Roman" w:hAnsi="Times New Roman"/>
                <w:sz w:val="25"/>
                <w:szCs w:val="25"/>
              </w:rPr>
              <w:t>133,5</w:t>
            </w:r>
            <w:r w:rsidR="00F729C1" w:rsidRPr="00CA60C7">
              <w:rPr>
                <w:rFonts w:ascii="Times New Roman" w:hAnsi="Times New Roman"/>
                <w:sz w:val="25"/>
                <w:szCs w:val="25"/>
              </w:rPr>
              <w:t xml:space="preserve"> тонн</w:t>
            </w:r>
            <w:r w:rsidR="00CA60C7" w:rsidRPr="00CA60C7">
              <w:rPr>
                <w:rFonts w:ascii="Times New Roman" w:hAnsi="Times New Roman"/>
                <w:sz w:val="25"/>
                <w:szCs w:val="25"/>
              </w:rPr>
              <w:t>ы</w:t>
            </w:r>
            <w:r w:rsidR="008037E8" w:rsidRPr="00CA60C7">
              <w:rPr>
                <w:rFonts w:ascii="Times New Roman" w:hAnsi="Times New Roman"/>
                <w:sz w:val="25"/>
                <w:szCs w:val="25"/>
              </w:rPr>
              <w:t xml:space="preserve"> мяса в живом весе</w:t>
            </w:r>
            <w:r w:rsidR="00ED4C4A" w:rsidRPr="00CA60C7">
              <w:rPr>
                <w:rFonts w:ascii="Times New Roman" w:hAnsi="Times New Roman"/>
                <w:sz w:val="25"/>
                <w:szCs w:val="25"/>
              </w:rPr>
              <w:t xml:space="preserve">; </w:t>
            </w:r>
            <w:r w:rsidR="00F729C1" w:rsidRPr="00CA60C7">
              <w:rPr>
                <w:rFonts w:ascii="Times New Roman" w:hAnsi="Times New Roman"/>
                <w:sz w:val="25"/>
                <w:szCs w:val="25"/>
              </w:rPr>
              <w:t xml:space="preserve">производство молока составило </w:t>
            </w:r>
            <w:r w:rsidR="00CA60C7" w:rsidRPr="00CA60C7">
              <w:rPr>
                <w:rFonts w:ascii="Times New Roman" w:hAnsi="Times New Roman"/>
                <w:sz w:val="25"/>
                <w:szCs w:val="25"/>
              </w:rPr>
              <w:t>43,3</w:t>
            </w:r>
            <w:r w:rsidR="00F729C1" w:rsidRPr="00CA60C7">
              <w:rPr>
                <w:rFonts w:ascii="Times New Roman" w:hAnsi="Times New Roman"/>
                <w:sz w:val="25"/>
                <w:szCs w:val="25"/>
              </w:rPr>
              <w:t xml:space="preserve"> тонн</w:t>
            </w:r>
            <w:r w:rsidR="00B85CED" w:rsidRPr="00CA60C7">
              <w:rPr>
                <w:rFonts w:ascii="Times New Roman" w:hAnsi="Times New Roman"/>
                <w:sz w:val="25"/>
                <w:szCs w:val="25"/>
              </w:rPr>
              <w:t>ы</w:t>
            </w:r>
            <w:r w:rsidR="00ED4C4A" w:rsidRPr="00CA60C7">
              <w:rPr>
                <w:rFonts w:ascii="Times New Roman" w:hAnsi="Times New Roman"/>
                <w:sz w:val="25"/>
                <w:szCs w:val="25"/>
              </w:rPr>
              <w:t>; производств</w:t>
            </w:r>
            <w:r w:rsidR="008037E8" w:rsidRPr="00CA60C7">
              <w:rPr>
                <w:rFonts w:ascii="Times New Roman" w:hAnsi="Times New Roman"/>
                <w:sz w:val="25"/>
                <w:szCs w:val="25"/>
              </w:rPr>
              <w:t xml:space="preserve">о яиц составило </w:t>
            </w:r>
            <w:r w:rsidR="00CA60C7" w:rsidRPr="00CA60C7">
              <w:rPr>
                <w:rFonts w:ascii="Times New Roman" w:hAnsi="Times New Roman"/>
                <w:sz w:val="25"/>
                <w:szCs w:val="25"/>
              </w:rPr>
              <w:t>5,85</w:t>
            </w:r>
            <w:r w:rsidR="008037E8" w:rsidRPr="00CA60C7">
              <w:rPr>
                <w:rFonts w:ascii="Times New Roman" w:hAnsi="Times New Roman"/>
                <w:sz w:val="25"/>
                <w:szCs w:val="25"/>
              </w:rPr>
              <w:t xml:space="preserve"> тыс. штук.</w:t>
            </w:r>
          </w:p>
          <w:p w:rsidR="0008682D" w:rsidRPr="00CA60C7" w:rsidRDefault="00F729C1" w:rsidP="008037E8">
            <w:pPr>
              <w:spacing w:after="0" w:line="240" w:lineRule="auto"/>
              <w:ind w:left="-35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CA60C7">
              <w:rPr>
                <w:rFonts w:ascii="Times New Roman" w:hAnsi="Times New Roman"/>
                <w:sz w:val="25"/>
                <w:szCs w:val="25"/>
              </w:rPr>
              <w:t xml:space="preserve">Количество субъектов агропромышленного комплекса составило </w:t>
            </w:r>
            <w:r w:rsidR="00835877" w:rsidRPr="00CA60C7">
              <w:rPr>
                <w:rFonts w:ascii="Times New Roman" w:hAnsi="Times New Roman"/>
                <w:sz w:val="25"/>
                <w:szCs w:val="25"/>
              </w:rPr>
              <w:t>6</w:t>
            </w:r>
            <w:r w:rsidRPr="00CA60C7">
              <w:rPr>
                <w:rFonts w:ascii="Times New Roman" w:hAnsi="Times New Roman"/>
                <w:sz w:val="25"/>
                <w:szCs w:val="25"/>
              </w:rPr>
              <w:t xml:space="preserve"> единиц.</w:t>
            </w:r>
          </w:p>
        </w:tc>
      </w:tr>
      <w:tr w:rsidR="00A149EF" w:rsidRPr="00552784" w:rsidTr="002901DA">
        <w:trPr>
          <w:gridAfter w:val="2"/>
          <w:wAfter w:w="46" w:type="dxa"/>
        </w:trPr>
        <w:tc>
          <w:tcPr>
            <w:tcW w:w="15276" w:type="dxa"/>
            <w:gridSpan w:val="26"/>
          </w:tcPr>
          <w:p w:rsidR="00A149EF" w:rsidRPr="00552784" w:rsidRDefault="00A149EF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2784">
              <w:rPr>
                <w:rFonts w:ascii="Times New Roman" w:hAnsi="Times New Roman"/>
                <w:sz w:val="26"/>
                <w:szCs w:val="26"/>
              </w:rPr>
              <w:t>Меры, направленные на снижение издержек бизнеса</w:t>
            </w:r>
          </w:p>
        </w:tc>
      </w:tr>
      <w:tr w:rsidR="00D570DF" w:rsidRPr="00D570DF" w:rsidTr="002901DA">
        <w:trPr>
          <w:gridAfter w:val="2"/>
          <w:wAfter w:w="46" w:type="dxa"/>
        </w:trPr>
        <w:tc>
          <w:tcPr>
            <w:tcW w:w="560" w:type="dxa"/>
            <w:gridSpan w:val="3"/>
          </w:tcPr>
          <w:p w:rsidR="003D2FD6" w:rsidRPr="00764525" w:rsidRDefault="002901DA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64525">
              <w:rPr>
                <w:rFonts w:ascii="Times New Roman" w:hAnsi="Times New Roman"/>
                <w:sz w:val="25"/>
                <w:szCs w:val="25"/>
              </w:rPr>
              <w:t>4</w:t>
            </w:r>
            <w:r w:rsidR="003D2FD6" w:rsidRPr="00764525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3512" w:type="dxa"/>
            <w:gridSpan w:val="5"/>
          </w:tcPr>
          <w:p w:rsidR="003D2FD6" w:rsidRPr="00764525" w:rsidRDefault="003D2FD6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764525">
              <w:rPr>
                <w:rFonts w:ascii="Times New Roman" w:hAnsi="Times New Roman"/>
                <w:sz w:val="25"/>
                <w:szCs w:val="25"/>
              </w:rPr>
              <w:t>Предоставление субсидии для реализации проектов  субъектов малого и среднего предпринимательства по энергоэффективности и мероприятий по энергосбережению</w:t>
            </w:r>
          </w:p>
        </w:tc>
        <w:tc>
          <w:tcPr>
            <w:tcW w:w="2101" w:type="dxa"/>
            <w:gridSpan w:val="5"/>
          </w:tcPr>
          <w:p w:rsidR="003D2FD6" w:rsidRPr="00764525" w:rsidRDefault="003D2FD6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64525">
              <w:rPr>
                <w:rFonts w:ascii="Times New Roman" w:hAnsi="Times New Roman"/>
                <w:sz w:val="25"/>
                <w:szCs w:val="25"/>
              </w:rPr>
              <w:t>Управление экономики Администрации города Когалыма</w:t>
            </w:r>
          </w:p>
        </w:tc>
        <w:tc>
          <w:tcPr>
            <w:tcW w:w="1872" w:type="dxa"/>
            <w:gridSpan w:val="4"/>
          </w:tcPr>
          <w:p w:rsidR="003D2FD6" w:rsidRPr="00764525" w:rsidRDefault="003D2FD6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64525">
              <w:rPr>
                <w:rFonts w:ascii="Times New Roman" w:hAnsi="Times New Roman"/>
                <w:sz w:val="25"/>
                <w:szCs w:val="25"/>
              </w:rPr>
              <w:t>до 1 ноября 2015 года</w:t>
            </w:r>
          </w:p>
        </w:tc>
        <w:tc>
          <w:tcPr>
            <w:tcW w:w="2289" w:type="dxa"/>
            <w:gridSpan w:val="2"/>
          </w:tcPr>
          <w:p w:rsidR="003D2FD6" w:rsidRPr="00764525" w:rsidRDefault="00764525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64525">
              <w:rPr>
                <w:rFonts w:ascii="Times New Roman" w:hAnsi="Times New Roman"/>
                <w:sz w:val="25"/>
                <w:szCs w:val="25"/>
              </w:rPr>
              <w:t>913,2</w:t>
            </w:r>
          </w:p>
        </w:tc>
        <w:tc>
          <w:tcPr>
            <w:tcW w:w="4942" w:type="dxa"/>
            <w:gridSpan w:val="7"/>
          </w:tcPr>
          <w:p w:rsidR="003D2FD6" w:rsidRPr="00764525" w:rsidRDefault="00AD2C5A" w:rsidP="00D570DF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764525">
              <w:rPr>
                <w:rFonts w:ascii="Times New Roman" w:hAnsi="Times New Roman"/>
                <w:sz w:val="25"/>
                <w:szCs w:val="25"/>
              </w:rPr>
              <w:t>П</w:t>
            </w:r>
            <w:r w:rsidR="002A51A9" w:rsidRPr="00764525">
              <w:rPr>
                <w:rFonts w:ascii="Times New Roman" w:hAnsi="Times New Roman"/>
                <w:sz w:val="25"/>
                <w:szCs w:val="25"/>
              </w:rPr>
              <w:t>остановлени</w:t>
            </w:r>
            <w:r w:rsidRPr="00764525">
              <w:rPr>
                <w:rFonts w:ascii="Times New Roman" w:hAnsi="Times New Roman"/>
                <w:sz w:val="25"/>
                <w:szCs w:val="25"/>
              </w:rPr>
              <w:t>ем</w:t>
            </w:r>
            <w:r w:rsidR="002A51A9" w:rsidRPr="00764525">
              <w:rPr>
                <w:rFonts w:ascii="Times New Roman" w:hAnsi="Times New Roman"/>
                <w:sz w:val="25"/>
                <w:szCs w:val="25"/>
              </w:rPr>
              <w:t xml:space="preserve"> Администрации города Когалыма </w:t>
            </w:r>
            <w:r w:rsidRPr="00764525">
              <w:rPr>
                <w:rFonts w:ascii="Times New Roman" w:hAnsi="Times New Roman"/>
                <w:sz w:val="25"/>
                <w:szCs w:val="25"/>
              </w:rPr>
              <w:t xml:space="preserve">от 01.06.2015 №1603 </w:t>
            </w:r>
            <w:r w:rsidR="002A51A9" w:rsidRPr="00764525">
              <w:rPr>
                <w:rFonts w:ascii="Times New Roman" w:hAnsi="Times New Roman"/>
                <w:sz w:val="25"/>
                <w:szCs w:val="25"/>
              </w:rPr>
              <w:t>внесен</w:t>
            </w:r>
            <w:r w:rsidRPr="00764525">
              <w:rPr>
                <w:rFonts w:ascii="Times New Roman" w:hAnsi="Times New Roman"/>
                <w:sz w:val="25"/>
                <w:szCs w:val="25"/>
              </w:rPr>
              <w:t>ы</w:t>
            </w:r>
            <w:r w:rsidR="002A51A9" w:rsidRPr="00764525">
              <w:rPr>
                <w:rFonts w:ascii="Times New Roman" w:hAnsi="Times New Roman"/>
                <w:sz w:val="25"/>
                <w:szCs w:val="25"/>
              </w:rPr>
              <w:t xml:space="preserve"> изменени</w:t>
            </w:r>
            <w:r w:rsidRPr="00764525">
              <w:rPr>
                <w:rFonts w:ascii="Times New Roman" w:hAnsi="Times New Roman"/>
                <w:sz w:val="25"/>
                <w:szCs w:val="25"/>
              </w:rPr>
              <w:t>я</w:t>
            </w:r>
            <w:r w:rsidR="002A51A9" w:rsidRPr="00764525">
              <w:rPr>
                <w:rFonts w:ascii="Times New Roman" w:hAnsi="Times New Roman"/>
                <w:sz w:val="25"/>
                <w:szCs w:val="25"/>
              </w:rPr>
              <w:t xml:space="preserve"> в муниципальную программу «Социально-экономическое развитие и инвестиции муниципального образования город Когалым на 2014-2017 годы». Предусмотрены средства на предоставление субсидии для реализации проектов Субъектов по </w:t>
            </w:r>
            <w:r w:rsidR="002A51A9" w:rsidRPr="00764525">
              <w:rPr>
                <w:rFonts w:ascii="Times New Roman" w:hAnsi="Times New Roman"/>
                <w:sz w:val="25"/>
                <w:szCs w:val="25"/>
              </w:rPr>
              <w:lastRenderedPageBreak/>
              <w:t>энергоэффективности и мероприятий по энергосбережению.</w:t>
            </w:r>
            <w:r w:rsidR="00835877" w:rsidRPr="00764525">
              <w:rPr>
                <w:rFonts w:ascii="Times New Roman" w:hAnsi="Times New Roman"/>
                <w:sz w:val="25"/>
                <w:szCs w:val="25"/>
              </w:rPr>
              <w:t xml:space="preserve"> Освоение денежных средств, согласно сетевого графика, запланировано на октябрь 2015 года.</w:t>
            </w:r>
          </w:p>
        </w:tc>
      </w:tr>
      <w:tr w:rsidR="00AB75EB" w:rsidRPr="00AB75EB" w:rsidTr="002901DA">
        <w:trPr>
          <w:gridAfter w:val="1"/>
          <w:wAfter w:w="29" w:type="dxa"/>
        </w:trPr>
        <w:tc>
          <w:tcPr>
            <w:tcW w:w="560" w:type="dxa"/>
            <w:gridSpan w:val="3"/>
          </w:tcPr>
          <w:p w:rsidR="00BF2E6F" w:rsidRPr="00AB75EB" w:rsidRDefault="00752513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lastRenderedPageBreak/>
              <w:t>5</w:t>
            </w:r>
            <w:r w:rsidR="00BF2E6F" w:rsidRPr="00AB75EB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3512" w:type="dxa"/>
            <w:gridSpan w:val="5"/>
          </w:tcPr>
          <w:p w:rsidR="00BF2E6F" w:rsidRPr="00AB75EB" w:rsidRDefault="00BF2E6F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AB75EB">
              <w:rPr>
                <w:rFonts w:ascii="Times New Roman" w:hAnsi="Times New Roman"/>
                <w:sz w:val="25"/>
                <w:szCs w:val="25"/>
              </w:rPr>
              <w:t xml:space="preserve">Реализация плана мероприятий «Дорожной карты» по обеспечению благоприятного инвестиционного климата в городе Когалыме </w:t>
            </w:r>
          </w:p>
        </w:tc>
        <w:tc>
          <w:tcPr>
            <w:tcW w:w="2101" w:type="dxa"/>
            <w:gridSpan w:val="5"/>
          </w:tcPr>
          <w:p w:rsidR="00BF2E6F" w:rsidRPr="00AB75EB" w:rsidRDefault="00BF2E6F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B75EB">
              <w:rPr>
                <w:rFonts w:ascii="Times New Roman" w:hAnsi="Times New Roman"/>
                <w:sz w:val="25"/>
                <w:szCs w:val="25"/>
              </w:rPr>
              <w:t>Управление экономики Администрации города Когалыма</w:t>
            </w:r>
          </w:p>
        </w:tc>
        <w:tc>
          <w:tcPr>
            <w:tcW w:w="1872" w:type="dxa"/>
            <w:gridSpan w:val="4"/>
          </w:tcPr>
          <w:p w:rsidR="00BF2E6F" w:rsidRPr="00AB75EB" w:rsidRDefault="00BF2E6F" w:rsidP="00552784">
            <w:pPr>
              <w:spacing w:after="0" w:line="240" w:lineRule="auto"/>
              <w:ind w:right="-55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B75EB">
              <w:rPr>
                <w:rFonts w:ascii="Times New Roman" w:hAnsi="Times New Roman"/>
                <w:sz w:val="25"/>
                <w:szCs w:val="25"/>
              </w:rPr>
              <w:t xml:space="preserve">в соответствии со сроками, утверждёнными дорожной картой </w:t>
            </w:r>
          </w:p>
        </w:tc>
        <w:tc>
          <w:tcPr>
            <w:tcW w:w="2289" w:type="dxa"/>
            <w:gridSpan w:val="2"/>
          </w:tcPr>
          <w:p w:rsidR="00BF2E6F" w:rsidRPr="00AB75EB" w:rsidRDefault="00BF2E6F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B75EB">
              <w:rPr>
                <w:rFonts w:ascii="Times New Roman" w:hAnsi="Times New Roman"/>
                <w:sz w:val="25"/>
                <w:szCs w:val="25"/>
              </w:rPr>
              <w:t>без финансирования</w:t>
            </w:r>
          </w:p>
        </w:tc>
        <w:tc>
          <w:tcPr>
            <w:tcW w:w="4959" w:type="dxa"/>
            <w:gridSpan w:val="8"/>
          </w:tcPr>
          <w:p w:rsidR="00E95B86" w:rsidRPr="000E11CB" w:rsidRDefault="00E95B86" w:rsidP="00E95B86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E11CB">
              <w:rPr>
                <w:rFonts w:ascii="Times New Roman" w:hAnsi="Times New Roman"/>
                <w:sz w:val="25"/>
                <w:szCs w:val="25"/>
              </w:rPr>
              <w:t>«Дорожная карта» утверждена постановлением Администрации города Когалыма от 27.03.2015 №835, определены контрольные показатели для процедур по выдаче разрешений на строительство, подключению к электросетям, повышению эффективности инвестиционной деятельности, определены сроки и ответственные за реализацию мероприятий.</w:t>
            </w:r>
          </w:p>
          <w:p w:rsidR="00E95B86" w:rsidRPr="000E11CB" w:rsidRDefault="00E95B86" w:rsidP="00E95B86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E11CB">
              <w:rPr>
                <w:rFonts w:ascii="Times New Roman" w:hAnsi="Times New Roman"/>
                <w:sz w:val="25"/>
                <w:szCs w:val="25"/>
              </w:rPr>
              <w:t xml:space="preserve">Правительством ХМАО - Югры разработаны типовые регламенты по прохождению связанных с получением разрешения на строительство и по подключению (технологическому присоединению) энергопринимающих устройств (с максимальной мощностью 150 кВт) к электрическим сетям и объектов капитального строительства к сетям газораспределения. </w:t>
            </w:r>
          </w:p>
          <w:p w:rsidR="00AB75EB" w:rsidRDefault="00AB75EB" w:rsidP="00E95B86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E11CB">
              <w:rPr>
                <w:rFonts w:ascii="Times New Roman" w:hAnsi="Times New Roman"/>
                <w:sz w:val="25"/>
                <w:szCs w:val="25"/>
              </w:rPr>
              <w:t>Соглашени</w:t>
            </w:r>
            <w:r w:rsidR="000E11CB" w:rsidRPr="000E11CB">
              <w:rPr>
                <w:rFonts w:ascii="Times New Roman" w:hAnsi="Times New Roman"/>
                <w:sz w:val="25"/>
                <w:szCs w:val="25"/>
              </w:rPr>
              <w:t>е</w:t>
            </w:r>
            <w:r w:rsidRPr="000E11CB">
              <w:rPr>
                <w:rFonts w:ascii="Times New Roman" w:hAnsi="Times New Roman"/>
                <w:sz w:val="25"/>
                <w:szCs w:val="25"/>
              </w:rPr>
              <w:t xml:space="preserve"> между Администрацией города Когалыма и ресурсоснабжающими организациями об одновременном рассмотрении заявки инвестора о выдаче технических условий на подключение объектов инвестирования к действующим сетям электро-, газо-, тепло-, водоснабжения и водоотве</w:t>
            </w:r>
            <w:r w:rsidR="000E11CB" w:rsidRPr="000E11CB">
              <w:rPr>
                <w:rFonts w:ascii="Times New Roman" w:hAnsi="Times New Roman"/>
                <w:sz w:val="25"/>
                <w:szCs w:val="25"/>
              </w:rPr>
              <w:t xml:space="preserve">дения по принципу «одного окна» согласовано со структурными подразделениями Администрации города Когалыма и </w:t>
            </w:r>
            <w:r w:rsidR="000E11CB" w:rsidRPr="000E11CB">
              <w:rPr>
                <w:rFonts w:ascii="Times New Roman" w:hAnsi="Times New Roman"/>
                <w:sz w:val="25"/>
                <w:szCs w:val="25"/>
              </w:rPr>
              <w:lastRenderedPageBreak/>
              <w:t>ресурсоснабжающими организациями и направлено в ОАО «Югорская региональная электросетевая компания».</w:t>
            </w:r>
          </w:p>
          <w:p w:rsidR="00AB2FE2" w:rsidRDefault="00AB2FE2" w:rsidP="00E95B86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Постановлением Администрации города Когалыма от 14.05.2015 №1440 были утверждены регламенты по подключению (технологическому присоединению) энергопринимающих устройств (с максимальной мощностью 150 кВт) к электрическим сетям и объектов капитального строительства к сетям газораспределения в городе Когалыме.</w:t>
            </w:r>
          </w:p>
          <w:p w:rsidR="006270C7" w:rsidRPr="000E11CB" w:rsidRDefault="006270C7" w:rsidP="00E95B86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Постановлением Администрации города Когалыма от 05.08.2015 №2419 утвержден регламент по прохождению процедур, связанных с получением разрешения на строительство, исчисляемого с даты обращения за градостроительным планом земельного участка до даты выдачи разрешения на строительство.</w:t>
            </w:r>
          </w:p>
          <w:p w:rsidR="00FC7981" w:rsidRPr="000E11CB" w:rsidRDefault="003A1F4B" w:rsidP="00E95B86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E11CB">
              <w:rPr>
                <w:rFonts w:ascii="Times New Roman" w:hAnsi="Times New Roman"/>
                <w:sz w:val="25"/>
                <w:szCs w:val="25"/>
              </w:rPr>
              <w:t>Ежегодно о</w:t>
            </w:r>
            <w:r w:rsidR="00FD01DB" w:rsidRPr="000E11CB">
              <w:rPr>
                <w:rFonts w:ascii="Times New Roman" w:hAnsi="Times New Roman"/>
                <w:sz w:val="25"/>
                <w:szCs w:val="25"/>
              </w:rPr>
              <w:t>бновл</w:t>
            </w:r>
            <w:r w:rsidRPr="000E11CB">
              <w:rPr>
                <w:rFonts w:ascii="Times New Roman" w:hAnsi="Times New Roman"/>
                <w:sz w:val="25"/>
                <w:szCs w:val="25"/>
              </w:rPr>
              <w:t>яется</w:t>
            </w:r>
            <w:r w:rsidR="00FD01DB" w:rsidRPr="000E11C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0E11CB">
              <w:rPr>
                <w:rFonts w:ascii="Times New Roman" w:hAnsi="Times New Roman"/>
                <w:sz w:val="25"/>
                <w:szCs w:val="25"/>
              </w:rPr>
              <w:t xml:space="preserve">и утверждается постановлением Администрации города Когалыма </w:t>
            </w:r>
            <w:r w:rsidR="00FD01DB" w:rsidRPr="000E11CB">
              <w:rPr>
                <w:rFonts w:ascii="Times New Roman" w:hAnsi="Times New Roman"/>
                <w:sz w:val="25"/>
                <w:szCs w:val="25"/>
              </w:rPr>
              <w:t>инвестиционный паспорт</w:t>
            </w:r>
            <w:r w:rsidRPr="000E11CB">
              <w:rPr>
                <w:rFonts w:ascii="Times New Roman" w:hAnsi="Times New Roman"/>
                <w:sz w:val="25"/>
                <w:szCs w:val="25"/>
              </w:rPr>
              <w:t xml:space="preserve"> города Когалыма (от 18.03.2015 №732).</w:t>
            </w:r>
          </w:p>
          <w:p w:rsidR="00FD01DB" w:rsidRPr="000E11CB" w:rsidRDefault="00FD01DB" w:rsidP="00E95B86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E11CB">
              <w:rPr>
                <w:rFonts w:ascii="Times New Roman" w:hAnsi="Times New Roman"/>
                <w:sz w:val="25"/>
                <w:szCs w:val="25"/>
              </w:rPr>
              <w:t xml:space="preserve">Сформирован перечень субъектов </w:t>
            </w:r>
            <w:r w:rsidR="0091267D" w:rsidRPr="000E11CB">
              <w:rPr>
                <w:rFonts w:ascii="Times New Roman" w:hAnsi="Times New Roman"/>
                <w:sz w:val="25"/>
                <w:szCs w:val="25"/>
              </w:rPr>
              <w:t>малого и среднего предпринимательства</w:t>
            </w:r>
            <w:r w:rsidRPr="000E11CB">
              <w:rPr>
                <w:rFonts w:ascii="Times New Roman" w:hAnsi="Times New Roman"/>
                <w:sz w:val="25"/>
                <w:szCs w:val="25"/>
              </w:rPr>
              <w:t>, оказывающих услуги по предоставлению консультаций, по вопросам ведения бухгалтерской отчетности, составлению бизнес-планов и т.д.</w:t>
            </w:r>
          </w:p>
          <w:p w:rsidR="00A93CFD" w:rsidRPr="000E11CB" w:rsidRDefault="00A93CFD" w:rsidP="00E95B86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E11CB">
              <w:rPr>
                <w:rFonts w:ascii="Times New Roman" w:hAnsi="Times New Roman"/>
                <w:sz w:val="25"/>
                <w:szCs w:val="25"/>
              </w:rPr>
              <w:t>Сформирован и обновлен реестр инвестиционных проектов</w:t>
            </w:r>
            <w:r w:rsidR="003A1F4B" w:rsidRPr="000E11CB">
              <w:rPr>
                <w:rFonts w:ascii="Times New Roman" w:hAnsi="Times New Roman"/>
                <w:sz w:val="25"/>
                <w:szCs w:val="25"/>
              </w:rPr>
              <w:t>, как реализуемых, так и планируемых к реализации.</w:t>
            </w:r>
          </w:p>
          <w:p w:rsidR="003A1F4B" w:rsidRPr="000E11CB" w:rsidRDefault="003A1F4B" w:rsidP="003A1F4B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E11CB">
              <w:rPr>
                <w:rFonts w:ascii="Times New Roman" w:hAnsi="Times New Roman"/>
                <w:sz w:val="25"/>
                <w:szCs w:val="25"/>
              </w:rPr>
              <w:lastRenderedPageBreak/>
              <w:t>Вся информация размещается на официальном сайте Администрации города Когалыма в разделе «Экономика и бизнес».</w:t>
            </w:r>
          </w:p>
        </w:tc>
      </w:tr>
      <w:tr w:rsidR="00A149EF" w:rsidRPr="00552784" w:rsidTr="002901DA">
        <w:tc>
          <w:tcPr>
            <w:tcW w:w="15322" w:type="dxa"/>
            <w:gridSpan w:val="28"/>
          </w:tcPr>
          <w:p w:rsidR="00A149EF" w:rsidRPr="00552784" w:rsidRDefault="00A149EF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2784">
              <w:rPr>
                <w:rFonts w:ascii="Times New Roman" w:hAnsi="Times New Roman"/>
                <w:sz w:val="26"/>
                <w:szCs w:val="26"/>
              </w:rPr>
              <w:lastRenderedPageBreak/>
              <w:t>Поддержка малого и среднего предпринимательства</w:t>
            </w:r>
          </w:p>
        </w:tc>
      </w:tr>
      <w:tr w:rsidR="002176BE" w:rsidRPr="00552784" w:rsidTr="002901DA">
        <w:trPr>
          <w:gridAfter w:val="1"/>
          <w:wAfter w:w="29" w:type="dxa"/>
        </w:trPr>
        <w:tc>
          <w:tcPr>
            <w:tcW w:w="560" w:type="dxa"/>
            <w:gridSpan w:val="3"/>
          </w:tcPr>
          <w:p w:rsidR="00BF2E6F" w:rsidRPr="00552784" w:rsidRDefault="00BD374A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6</w:t>
            </w:r>
            <w:r w:rsidR="00BF2E6F" w:rsidRPr="00552784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3512" w:type="dxa"/>
            <w:gridSpan w:val="5"/>
          </w:tcPr>
          <w:p w:rsidR="00BF2E6F" w:rsidRPr="00552784" w:rsidRDefault="00BF2E6F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Обеспечение неизменности условий налогообложения, за исключением мер, направленных на приведение нормативных правовых</w:t>
            </w:r>
            <w:r w:rsidR="002176BE" w:rsidRPr="00552784">
              <w:rPr>
                <w:rFonts w:ascii="Times New Roman" w:hAnsi="Times New Roman"/>
                <w:sz w:val="25"/>
                <w:szCs w:val="25"/>
              </w:rPr>
              <w:t xml:space="preserve"> актов города Когалыма в соответствие с федеральным законодательством, по принятым в конце 2014 года нормативным правовым актам</w:t>
            </w:r>
          </w:p>
        </w:tc>
        <w:tc>
          <w:tcPr>
            <w:tcW w:w="2101" w:type="dxa"/>
            <w:gridSpan w:val="5"/>
          </w:tcPr>
          <w:p w:rsidR="00BF2E6F" w:rsidRPr="00552784" w:rsidRDefault="00BF2E6F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Комитет финансов Администрации города Когалыма</w:t>
            </w:r>
          </w:p>
        </w:tc>
        <w:tc>
          <w:tcPr>
            <w:tcW w:w="2121" w:type="dxa"/>
            <w:gridSpan w:val="5"/>
          </w:tcPr>
          <w:p w:rsidR="00BF2E6F" w:rsidRPr="00552784" w:rsidRDefault="00BF2E6F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2015-2017 годы</w:t>
            </w:r>
          </w:p>
        </w:tc>
        <w:tc>
          <w:tcPr>
            <w:tcW w:w="2040" w:type="dxa"/>
          </w:tcPr>
          <w:p w:rsidR="00BF2E6F" w:rsidRPr="00552784" w:rsidRDefault="00BF2E6F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без финансирования</w:t>
            </w:r>
          </w:p>
        </w:tc>
        <w:tc>
          <w:tcPr>
            <w:tcW w:w="4959" w:type="dxa"/>
            <w:gridSpan w:val="8"/>
          </w:tcPr>
          <w:p w:rsidR="00BF2E6F" w:rsidRPr="006D71FD" w:rsidRDefault="004558D3" w:rsidP="007E78F2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25"/>
                <w:szCs w:val="25"/>
              </w:rPr>
            </w:pPr>
            <w:r w:rsidRPr="00D3487D">
              <w:rPr>
                <w:rFonts w:ascii="Times New Roman" w:hAnsi="Times New Roman"/>
                <w:sz w:val="25"/>
                <w:szCs w:val="25"/>
              </w:rPr>
              <w:t xml:space="preserve">В </w:t>
            </w:r>
            <w:r w:rsidR="007E78F2">
              <w:rPr>
                <w:rFonts w:ascii="Times New Roman" w:hAnsi="Times New Roman"/>
                <w:sz w:val="25"/>
                <w:szCs w:val="25"/>
              </w:rPr>
              <w:t>отчетном периоде</w:t>
            </w:r>
            <w:r w:rsidR="00A70A83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D3487D">
              <w:rPr>
                <w:rFonts w:ascii="Times New Roman" w:hAnsi="Times New Roman"/>
                <w:sz w:val="25"/>
                <w:szCs w:val="25"/>
              </w:rPr>
              <w:t>2015 года нормативные правовые акты, с изменением действующих налоговых условий не принимались.</w:t>
            </w:r>
          </w:p>
        </w:tc>
      </w:tr>
      <w:tr w:rsidR="002176BE" w:rsidRPr="00552784" w:rsidTr="002901DA">
        <w:tc>
          <w:tcPr>
            <w:tcW w:w="568" w:type="dxa"/>
            <w:gridSpan w:val="4"/>
          </w:tcPr>
          <w:p w:rsidR="006D71FD" w:rsidRPr="003D763E" w:rsidRDefault="00BD374A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3D763E">
              <w:rPr>
                <w:rFonts w:ascii="Times New Roman" w:hAnsi="Times New Roman"/>
                <w:sz w:val="25"/>
                <w:szCs w:val="25"/>
              </w:rPr>
              <w:t>7</w:t>
            </w:r>
            <w:r w:rsidR="006D71FD" w:rsidRPr="003D763E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3504" w:type="dxa"/>
            <w:gridSpan w:val="4"/>
          </w:tcPr>
          <w:p w:rsidR="006D71FD" w:rsidRPr="003D763E" w:rsidRDefault="006D71FD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3D763E">
              <w:rPr>
                <w:rFonts w:ascii="Times New Roman" w:hAnsi="Times New Roman"/>
                <w:sz w:val="25"/>
                <w:szCs w:val="25"/>
              </w:rPr>
              <w:t>Информирование субъектов малого и среднего предпринимательства об изменениях, внесенных в законодательные акты Ханты-Мансийского автономного округа – Югры, регулирующие налогообложение субъектов малого и среднего предпринимательства</w:t>
            </w:r>
          </w:p>
        </w:tc>
        <w:tc>
          <w:tcPr>
            <w:tcW w:w="2134" w:type="dxa"/>
            <w:gridSpan w:val="6"/>
          </w:tcPr>
          <w:p w:rsidR="006D71FD" w:rsidRPr="003D763E" w:rsidRDefault="006D71F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D763E">
              <w:rPr>
                <w:rFonts w:ascii="Times New Roman" w:hAnsi="Times New Roman"/>
                <w:sz w:val="25"/>
                <w:szCs w:val="25"/>
              </w:rPr>
              <w:t>Управление экономики Администрации города Когалыма</w:t>
            </w:r>
          </w:p>
        </w:tc>
        <w:tc>
          <w:tcPr>
            <w:tcW w:w="2088" w:type="dxa"/>
            <w:gridSpan w:val="4"/>
          </w:tcPr>
          <w:p w:rsidR="006D71FD" w:rsidRPr="003D763E" w:rsidRDefault="006D71FD" w:rsidP="0055278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D763E">
              <w:rPr>
                <w:rFonts w:ascii="Times New Roman" w:hAnsi="Times New Roman"/>
                <w:sz w:val="25"/>
                <w:szCs w:val="25"/>
              </w:rPr>
              <w:t xml:space="preserve">в течение месяца после внесения изменений в </w:t>
            </w:r>
            <w:r w:rsidRPr="003D763E">
              <w:rPr>
                <w:rFonts w:ascii="Times New Roman" w:hAnsi="Times New Roman"/>
                <w:spacing w:val="-10"/>
                <w:sz w:val="25"/>
                <w:szCs w:val="25"/>
              </w:rPr>
              <w:t>законодательство</w:t>
            </w:r>
            <w:r w:rsidRPr="003D763E">
              <w:rPr>
                <w:rFonts w:ascii="Times New Roman" w:hAnsi="Times New Roman"/>
                <w:sz w:val="25"/>
                <w:szCs w:val="25"/>
              </w:rPr>
              <w:t xml:space="preserve"> Российской Федерации, Ханты-Мансийского автономного округа - Югры</w:t>
            </w:r>
          </w:p>
        </w:tc>
        <w:tc>
          <w:tcPr>
            <w:tcW w:w="2067" w:type="dxa"/>
            <w:gridSpan w:val="2"/>
          </w:tcPr>
          <w:p w:rsidR="006D71FD" w:rsidRPr="003D763E" w:rsidRDefault="006D71F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D763E">
              <w:rPr>
                <w:rFonts w:ascii="Times New Roman" w:hAnsi="Times New Roman"/>
                <w:sz w:val="25"/>
                <w:szCs w:val="25"/>
              </w:rPr>
              <w:t>без финансирования</w:t>
            </w:r>
          </w:p>
        </w:tc>
        <w:tc>
          <w:tcPr>
            <w:tcW w:w="4961" w:type="dxa"/>
            <w:gridSpan w:val="8"/>
          </w:tcPr>
          <w:p w:rsidR="006D71FD" w:rsidRPr="003D763E" w:rsidRDefault="00D15BCD" w:rsidP="00BE148B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3D763E">
              <w:rPr>
                <w:rFonts w:ascii="Times New Roman" w:hAnsi="Times New Roman"/>
                <w:sz w:val="25"/>
                <w:szCs w:val="25"/>
              </w:rPr>
              <w:t>В 1 квартале 201</w:t>
            </w:r>
            <w:r w:rsidR="00BE148B" w:rsidRPr="003D763E">
              <w:rPr>
                <w:rFonts w:ascii="Times New Roman" w:hAnsi="Times New Roman"/>
                <w:sz w:val="25"/>
                <w:szCs w:val="25"/>
              </w:rPr>
              <w:t>5</w:t>
            </w:r>
            <w:r w:rsidRPr="003D763E">
              <w:rPr>
                <w:rFonts w:ascii="Times New Roman" w:hAnsi="Times New Roman"/>
                <w:sz w:val="25"/>
                <w:szCs w:val="25"/>
              </w:rPr>
              <w:t xml:space="preserve"> года субъекты малого и среднего предпринимательства были проинформированы о внесенных изменениях в закон Ханты-Мансийского автономного округа – Югры «Об установлении на территории Ханты-Мансийского автономного округа – Югры налоговой ставки в размере 0 процентов по упрощенной системе налогообложения и патентной системе налогообложения». Информация опубликована в газете «Когалымский вестник» от 20.03.2015 №22(609), а также размещена на официальном </w:t>
            </w:r>
            <w:r w:rsidR="00CD09EA" w:rsidRPr="003D763E">
              <w:rPr>
                <w:rFonts w:ascii="Times New Roman" w:hAnsi="Times New Roman"/>
                <w:sz w:val="25"/>
                <w:szCs w:val="25"/>
              </w:rPr>
              <w:t xml:space="preserve">сайте </w:t>
            </w:r>
            <w:r w:rsidRPr="003D763E">
              <w:rPr>
                <w:rFonts w:ascii="Times New Roman" w:hAnsi="Times New Roman"/>
                <w:sz w:val="25"/>
                <w:szCs w:val="25"/>
              </w:rPr>
              <w:t xml:space="preserve"> Администрации города Когалыма в сети «Интернет».</w:t>
            </w:r>
          </w:p>
          <w:p w:rsidR="008B7589" w:rsidRPr="003D763E" w:rsidRDefault="00FC7981" w:rsidP="00CD09EA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3D763E">
              <w:rPr>
                <w:rFonts w:ascii="Times New Roman" w:hAnsi="Times New Roman"/>
                <w:sz w:val="25"/>
                <w:szCs w:val="25"/>
              </w:rPr>
              <w:t>Также был проведен «круглый стол»</w:t>
            </w:r>
            <w:r w:rsidR="00CD09EA" w:rsidRPr="003D763E">
              <w:rPr>
                <w:rFonts w:ascii="Times New Roman" w:hAnsi="Times New Roman"/>
                <w:sz w:val="25"/>
                <w:szCs w:val="25"/>
              </w:rPr>
              <w:t xml:space="preserve"> (12.05.2015) </w:t>
            </w:r>
            <w:r w:rsidRPr="003D763E">
              <w:rPr>
                <w:rFonts w:ascii="Times New Roman" w:hAnsi="Times New Roman"/>
                <w:sz w:val="25"/>
                <w:szCs w:val="25"/>
              </w:rPr>
              <w:t>на тему: «Налоговая политика Российской Фе</w:t>
            </w:r>
            <w:r w:rsidR="00CD09EA" w:rsidRPr="003D763E">
              <w:rPr>
                <w:rFonts w:ascii="Times New Roman" w:hAnsi="Times New Roman"/>
                <w:sz w:val="25"/>
                <w:szCs w:val="25"/>
              </w:rPr>
              <w:t xml:space="preserve">дерации в современных условиях» для предпринимательского </w:t>
            </w:r>
            <w:r w:rsidR="00CD09EA" w:rsidRPr="003D763E">
              <w:rPr>
                <w:rFonts w:ascii="Times New Roman" w:hAnsi="Times New Roman"/>
                <w:sz w:val="25"/>
                <w:szCs w:val="25"/>
              </w:rPr>
              <w:lastRenderedPageBreak/>
              <w:t xml:space="preserve">сообщества города Когалыма, в рамках которого была доведена информация о Законе от 19.02.2015 №14-оз «Об установлении на территории Ханты-Мансийского автономного округа – Югры налоговой ставки в размере 0 процентов по упрощенной системе налогообложения и патентной системе налогообложения», также обсуждался вопрос о налоговых проверках. </w:t>
            </w:r>
          </w:p>
          <w:p w:rsidR="00FC7981" w:rsidRPr="003D763E" w:rsidRDefault="00CD09EA" w:rsidP="008B7589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3D763E">
              <w:rPr>
                <w:rFonts w:ascii="Times New Roman" w:hAnsi="Times New Roman"/>
                <w:sz w:val="25"/>
                <w:szCs w:val="25"/>
              </w:rPr>
              <w:t>В инспекцию Федеральной налоговой службы России по городу Когалыму Ханты-Мансийского автономного округа – Югры был направлен список часто задаваемых вопросов предпринимателями города Когалыма и их работниками. Полученные ответы были размещены на официальном сайте Администрации города Когалыма в сети «Интернет».</w:t>
            </w:r>
          </w:p>
        </w:tc>
      </w:tr>
      <w:tr w:rsidR="002176BE" w:rsidRPr="00552784" w:rsidTr="002901DA">
        <w:tc>
          <w:tcPr>
            <w:tcW w:w="568" w:type="dxa"/>
            <w:gridSpan w:val="4"/>
          </w:tcPr>
          <w:p w:rsidR="006D71FD" w:rsidRPr="006D17D5" w:rsidRDefault="00295C66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6D17D5">
              <w:rPr>
                <w:rFonts w:ascii="Times New Roman" w:hAnsi="Times New Roman"/>
                <w:sz w:val="25"/>
                <w:szCs w:val="25"/>
              </w:rPr>
              <w:lastRenderedPageBreak/>
              <w:t>8</w:t>
            </w:r>
            <w:r w:rsidR="006D71FD" w:rsidRPr="006D17D5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3504" w:type="dxa"/>
            <w:gridSpan w:val="4"/>
          </w:tcPr>
          <w:p w:rsidR="006D71FD" w:rsidRPr="006D17D5" w:rsidRDefault="006D71FD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6D17D5">
              <w:rPr>
                <w:rFonts w:ascii="Times New Roman" w:hAnsi="Times New Roman"/>
                <w:sz w:val="25"/>
                <w:szCs w:val="25"/>
              </w:rPr>
              <w:t>Оказание поддержки в рамках реализации мероприятий подпрограммы 4 «Развитие малого и среднего предпринимательства в городе Когалыме на 2014-2017 годы» программы СЭР</w:t>
            </w:r>
          </w:p>
        </w:tc>
        <w:tc>
          <w:tcPr>
            <w:tcW w:w="2134" w:type="dxa"/>
            <w:gridSpan w:val="6"/>
          </w:tcPr>
          <w:p w:rsidR="006D71FD" w:rsidRPr="006D17D5" w:rsidRDefault="006D71F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6D17D5">
              <w:rPr>
                <w:rFonts w:ascii="Times New Roman" w:hAnsi="Times New Roman"/>
                <w:sz w:val="25"/>
                <w:szCs w:val="25"/>
              </w:rPr>
              <w:t>Управление экономики Администрации города Когалыма, соисполнители программы СЭР</w:t>
            </w:r>
          </w:p>
        </w:tc>
        <w:tc>
          <w:tcPr>
            <w:tcW w:w="2088" w:type="dxa"/>
            <w:gridSpan w:val="4"/>
          </w:tcPr>
          <w:p w:rsidR="006D71FD" w:rsidRPr="006D17D5" w:rsidRDefault="006D71F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6D17D5">
              <w:rPr>
                <w:rFonts w:ascii="Times New Roman" w:hAnsi="Times New Roman"/>
                <w:sz w:val="25"/>
                <w:szCs w:val="25"/>
              </w:rPr>
              <w:t>в соответствии с сетевым графиком реализации программы СЭР</w:t>
            </w:r>
          </w:p>
        </w:tc>
        <w:tc>
          <w:tcPr>
            <w:tcW w:w="2067" w:type="dxa"/>
            <w:gridSpan w:val="2"/>
          </w:tcPr>
          <w:p w:rsidR="006D71FD" w:rsidRPr="006D17D5" w:rsidRDefault="006D71FD" w:rsidP="00552784">
            <w:pPr>
              <w:spacing w:after="0" w:line="240" w:lineRule="auto"/>
              <w:ind w:right="-85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6D17D5">
              <w:rPr>
                <w:rFonts w:ascii="Times New Roman" w:hAnsi="Times New Roman"/>
                <w:sz w:val="25"/>
                <w:szCs w:val="25"/>
              </w:rPr>
              <w:t>в соответствии с финансированием программы СЭР</w:t>
            </w:r>
          </w:p>
        </w:tc>
        <w:tc>
          <w:tcPr>
            <w:tcW w:w="4961" w:type="dxa"/>
            <w:gridSpan w:val="8"/>
          </w:tcPr>
          <w:p w:rsidR="006D71FD" w:rsidRPr="006D17D5" w:rsidRDefault="00BE148B" w:rsidP="00BE148B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6D17D5">
              <w:rPr>
                <w:rFonts w:ascii="Times New Roman" w:hAnsi="Times New Roman"/>
                <w:sz w:val="25"/>
                <w:szCs w:val="25"/>
              </w:rPr>
              <w:t>В рамках подпрограммы 4 «Развитие малого и среднего предпринимательства в городе Когалыме на 2014-2017 годы» муниципальной программы «Социально-экономическое развитие и инвестиции муниципального образования город Когалым на 2014-2017 годы» субъектам малого и среднего предпринимательства оказываются следующие виды поддержки:</w:t>
            </w:r>
          </w:p>
          <w:p w:rsidR="00BE148B" w:rsidRPr="006D17D5" w:rsidRDefault="00BE148B" w:rsidP="00232536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6D17D5">
              <w:rPr>
                <w:rFonts w:ascii="Times New Roman" w:hAnsi="Times New Roman"/>
                <w:sz w:val="25"/>
                <w:szCs w:val="25"/>
              </w:rPr>
              <w:t>- финансовая поддержка;</w:t>
            </w:r>
          </w:p>
          <w:p w:rsidR="00BE148B" w:rsidRPr="006D17D5" w:rsidRDefault="00BE148B" w:rsidP="00232536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6D17D5">
              <w:rPr>
                <w:rFonts w:ascii="Times New Roman" w:hAnsi="Times New Roman"/>
                <w:sz w:val="25"/>
                <w:szCs w:val="25"/>
              </w:rPr>
              <w:t>- имущественная поддержка;</w:t>
            </w:r>
          </w:p>
          <w:p w:rsidR="00BE148B" w:rsidRPr="006D17D5" w:rsidRDefault="00BE148B" w:rsidP="00232536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6D17D5">
              <w:rPr>
                <w:rFonts w:ascii="Times New Roman" w:hAnsi="Times New Roman"/>
                <w:sz w:val="25"/>
                <w:szCs w:val="25"/>
              </w:rPr>
              <w:t>- информационная поддержка;</w:t>
            </w:r>
          </w:p>
          <w:p w:rsidR="009266F5" w:rsidRPr="006D17D5" w:rsidRDefault="009266F5" w:rsidP="00232536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6D17D5">
              <w:rPr>
                <w:rFonts w:ascii="Times New Roman" w:hAnsi="Times New Roman"/>
                <w:sz w:val="25"/>
                <w:szCs w:val="25"/>
              </w:rPr>
              <w:t>- консультационная поддержка;</w:t>
            </w:r>
          </w:p>
          <w:p w:rsidR="00BE148B" w:rsidRPr="006D17D5" w:rsidRDefault="00BE148B" w:rsidP="00232536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6D17D5">
              <w:rPr>
                <w:rFonts w:ascii="Times New Roman" w:hAnsi="Times New Roman"/>
                <w:sz w:val="25"/>
                <w:szCs w:val="25"/>
              </w:rPr>
              <w:t>- образовательная поддержка.</w:t>
            </w:r>
          </w:p>
          <w:p w:rsidR="00BE148B" w:rsidRPr="006D17D5" w:rsidRDefault="00BE148B" w:rsidP="00BE148B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6D17D5">
              <w:rPr>
                <w:rFonts w:ascii="Times New Roman" w:hAnsi="Times New Roman"/>
                <w:sz w:val="25"/>
                <w:szCs w:val="25"/>
              </w:rPr>
              <w:t xml:space="preserve">В соответствии с сетевым графиком </w:t>
            </w:r>
            <w:r w:rsidRPr="006D17D5">
              <w:rPr>
                <w:rFonts w:ascii="Times New Roman" w:hAnsi="Times New Roman"/>
                <w:sz w:val="25"/>
                <w:szCs w:val="25"/>
              </w:rPr>
              <w:lastRenderedPageBreak/>
              <w:t xml:space="preserve">реализации мероприятий </w:t>
            </w:r>
            <w:r w:rsidR="008B7589" w:rsidRPr="006D17D5">
              <w:rPr>
                <w:rFonts w:ascii="Times New Roman" w:hAnsi="Times New Roman"/>
                <w:sz w:val="25"/>
                <w:szCs w:val="25"/>
              </w:rPr>
              <w:t>под</w:t>
            </w:r>
            <w:r w:rsidRPr="006D17D5">
              <w:rPr>
                <w:rFonts w:ascii="Times New Roman" w:hAnsi="Times New Roman"/>
                <w:sz w:val="25"/>
                <w:szCs w:val="25"/>
              </w:rPr>
              <w:t>программы, освоение средств запланировано в</w:t>
            </w:r>
            <w:r w:rsidR="0048156B" w:rsidRPr="006D17D5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="0007012A" w:rsidRPr="006D17D5">
              <w:rPr>
                <w:rFonts w:ascii="Times New Roman" w:hAnsi="Times New Roman"/>
                <w:sz w:val="25"/>
                <w:szCs w:val="25"/>
              </w:rPr>
              <w:t xml:space="preserve">3, </w:t>
            </w:r>
            <w:r w:rsidR="0048156B" w:rsidRPr="006D17D5">
              <w:rPr>
                <w:rFonts w:ascii="Times New Roman" w:hAnsi="Times New Roman"/>
                <w:sz w:val="25"/>
                <w:szCs w:val="25"/>
              </w:rPr>
              <w:t>4 квартале 2015 года.</w:t>
            </w:r>
          </w:p>
          <w:p w:rsidR="00857E02" w:rsidRPr="006D17D5" w:rsidRDefault="000A339C" w:rsidP="000A339C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6D17D5">
              <w:rPr>
                <w:rFonts w:ascii="Times New Roman" w:hAnsi="Times New Roman"/>
                <w:sz w:val="25"/>
                <w:szCs w:val="25"/>
              </w:rPr>
              <w:t>В июле месяце оказана финансовая поддержка по мероприятию «Финансовая поддержка социального предпринимательства, в том числе: предоставление грантовой поддержки социальному предпринимательству» индивидуальному</w:t>
            </w:r>
            <w:r w:rsidR="0007012A" w:rsidRPr="006D17D5">
              <w:rPr>
                <w:rFonts w:ascii="Times New Roman" w:hAnsi="Times New Roman"/>
                <w:sz w:val="25"/>
                <w:szCs w:val="25"/>
              </w:rPr>
              <w:t xml:space="preserve"> предпринимател</w:t>
            </w:r>
            <w:r w:rsidRPr="006D17D5">
              <w:rPr>
                <w:rFonts w:ascii="Times New Roman" w:hAnsi="Times New Roman"/>
                <w:sz w:val="25"/>
                <w:szCs w:val="25"/>
              </w:rPr>
              <w:t>ю</w:t>
            </w:r>
            <w:r w:rsidR="0007012A" w:rsidRPr="006D17D5">
              <w:rPr>
                <w:rFonts w:ascii="Times New Roman" w:hAnsi="Times New Roman"/>
                <w:sz w:val="25"/>
                <w:szCs w:val="25"/>
              </w:rPr>
              <w:t xml:space="preserve"> с бизнес-планом «Водно-развлекательный парк для детей и взрослых «Пингвин» (сумма гранта 600,0 тыс. рублей). </w:t>
            </w:r>
          </w:p>
          <w:p w:rsidR="000A339C" w:rsidRPr="006D17D5" w:rsidRDefault="000A339C" w:rsidP="006D17D5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6D17D5">
              <w:rPr>
                <w:rFonts w:ascii="Times New Roman" w:hAnsi="Times New Roman"/>
                <w:sz w:val="25"/>
                <w:szCs w:val="25"/>
              </w:rPr>
              <w:t>По состоянию на 01.0</w:t>
            </w:r>
            <w:r w:rsidR="006D17D5" w:rsidRPr="006D17D5">
              <w:rPr>
                <w:rFonts w:ascii="Times New Roman" w:hAnsi="Times New Roman"/>
                <w:sz w:val="25"/>
                <w:szCs w:val="25"/>
              </w:rPr>
              <w:t>9</w:t>
            </w:r>
            <w:r w:rsidRPr="006D17D5">
              <w:rPr>
                <w:rFonts w:ascii="Times New Roman" w:hAnsi="Times New Roman"/>
                <w:sz w:val="25"/>
                <w:szCs w:val="25"/>
              </w:rPr>
              <w:t>.2015 субъектам малого и среднего предпринимательства была предоставлена имущественная поддержка в виде аренды недвижимого имущества (</w:t>
            </w:r>
            <w:r w:rsidR="006D17D5" w:rsidRPr="006D17D5">
              <w:rPr>
                <w:rFonts w:ascii="Times New Roman" w:hAnsi="Times New Roman"/>
                <w:sz w:val="25"/>
                <w:szCs w:val="25"/>
              </w:rPr>
              <w:t>30</w:t>
            </w:r>
            <w:r w:rsidRPr="006D17D5">
              <w:rPr>
                <w:rFonts w:ascii="Times New Roman" w:hAnsi="Times New Roman"/>
                <w:sz w:val="25"/>
                <w:szCs w:val="25"/>
              </w:rPr>
              <w:t xml:space="preserve"> Субъектам) и аренды движимого имущества (1 Субъекту).</w:t>
            </w:r>
          </w:p>
        </w:tc>
      </w:tr>
      <w:tr w:rsidR="002176BE" w:rsidRPr="00552784" w:rsidTr="002901DA">
        <w:tc>
          <w:tcPr>
            <w:tcW w:w="568" w:type="dxa"/>
            <w:gridSpan w:val="4"/>
          </w:tcPr>
          <w:p w:rsidR="006D71FD" w:rsidRPr="00552784" w:rsidRDefault="00295C66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lastRenderedPageBreak/>
              <w:t>9</w:t>
            </w:r>
            <w:r w:rsidR="006D71FD" w:rsidRPr="00552784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3504" w:type="dxa"/>
            <w:gridSpan w:val="4"/>
          </w:tcPr>
          <w:p w:rsidR="006D71FD" w:rsidRPr="00552784" w:rsidRDefault="006D71FD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Организация и проведение аукционов по продаже права на заключение договоров аренды земельных участков под строительство</w:t>
            </w:r>
          </w:p>
        </w:tc>
        <w:tc>
          <w:tcPr>
            <w:tcW w:w="2134" w:type="dxa"/>
            <w:gridSpan w:val="6"/>
          </w:tcPr>
          <w:p w:rsidR="006D71FD" w:rsidRPr="00552784" w:rsidRDefault="006D71FD" w:rsidP="0055278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Комитет по управлению муниципальным имуществом Администрации города Когалыма</w:t>
            </w:r>
          </w:p>
        </w:tc>
        <w:tc>
          <w:tcPr>
            <w:tcW w:w="2088" w:type="dxa"/>
            <w:gridSpan w:val="4"/>
          </w:tcPr>
          <w:p w:rsidR="006D71FD" w:rsidRPr="00552784" w:rsidRDefault="006D71F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в соответствии с планами-графиками проведения торгов</w:t>
            </w:r>
          </w:p>
        </w:tc>
        <w:tc>
          <w:tcPr>
            <w:tcW w:w="2067" w:type="dxa"/>
            <w:gridSpan w:val="2"/>
          </w:tcPr>
          <w:p w:rsidR="006D71FD" w:rsidRPr="00552784" w:rsidRDefault="006D71FD" w:rsidP="00552784">
            <w:pPr>
              <w:spacing w:after="0" w:line="240" w:lineRule="auto"/>
              <w:ind w:right="-85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без финансирования</w:t>
            </w:r>
          </w:p>
        </w:tc>
        <w:tc>
          <w:tcPr>
            <w:tcW w:w="4961" w:type="dxa"/>
            <w:gridSpan w:val="8"/>
          </w:tcPr>
          <w:p w:rsidR="006D71FD" w:rsidRPr="002176BE" w:rsidRDefault="00352C1E" w:rsidP="00295C66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2176BE">
              <w:rPr>
                <w:rFonts w:ascii="Times New Roman" w:hAnsi="Times New Roman"/>
                <w:sz w:val="25"/>
                <w:szCs w:val="25"/>
              </w:rPr>
              <w:t xml:space="preserve">За </w:t>
            </w:r>
            <w:r w:rsidR="004B5422">
              <w:rPr>
                <w:rFonts w:ascii="Times New Roman" w:hAnsi="Times New Roman"/>
                <w:sz w:val="25"/>
                <w:szCs w:val="25"/>
              </w:rPr>
              <w:t xml:space="preserve">истекший </w:t>
            </w:r>
            <w:r w:rsidRPr="002176BE">
              <w:rPr>
                <w:rFonts w:ascii="Times New Roman" w:hAnsi="Times New Roman"/>
                <w:sz w:val="25"/>
                <w:szCs w:val="25"/>
              </w:rPr>
              <w:t xml:space="preserve">период было проведено </w:t>
            </w:r>
            <w:r w:rsidR="004D3C0D">
              <w:rPr>
                <w:rFonts w:ascii="Times New Roman" w:hAnsi="Times New Roman"/>
                <w:sz w:val="25"/>
                <w:szCs w:val="25"/>
              </w:rPr>
              <w:t>1</w:t>
            </w:r>
            <w:r w:rsidR="00295C66">
              <w:rPr>
                <w:rFonts w:ascii="Times New Roman" w:hAnsi="Times New Roman"/>
                <w:sz w:val="25"/>
                <w:szCs w:val="25"/>
              </w:rPr>
              <w:t>8</w:t>
            </w:r>
            <w:r w:rsidRPr="002176BE">
              <w:rPr>
                <w:rFonts w:ascii="Times New Roman" w:hAnsi="Times New Roman"/>
                <w:sz w:val="25"/>
                <w:szCs w:val="25"/>
              </w:rPr>
              <w:t xml:space="preserve"> аукционов по продаже права на заключение договоров аренды земельных участков под строительство (за исключением жилищного), по результатам которых было заключено </w:t>
            </w:r>
            <w:r w:rsidR="00295C66">
              <w:rPr>
                <w:rFonts w:ascii="Times New Roman" w:hAnsi="Times New Roman"/>
                <w:sz w:val="25"/>
                <w:szCs w:val="25"/>
              </w:rPr>
              <w:t>6</w:t>
            </w:r>
            <w:r w:rsidRPr="002176BE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="004D3C0D">
              <w:rPr>
                <w:rFonts w:ascii="Times New Roman" w:hAnsi="Times New Roman"/>
                <w:sz w:val="25"/>
                <w:szCs w:val="25"/>
              </w:rPr>
              <w:t xml:space="preserve">договоров </w:t>
            </w:r>
            <w:r w:rsidRPr="002176BE">
              <w:rPr>
                <w:rFonts w:ascii="Times New Roman" w:hAnsi="Times New Roman"/>
                <w:sz w:val="25"/>
                <w:szCs w:val="25"/>
              </w:rPr>
              <w:t>аренды земельного участка, остальные аукционы признаны несостоявшимися в связи с отсутствием заявок на участие в аукционе.</w:t>
            </w:r>
          </w:p>
        </w:tc>
      </w:tr>
      <w:tr w:rsidR="008938B2" w:rsidRPr="00552784" w:rsidTr="002901DA">
        <w:tc>
          <w:tcPr>
            <w:tcW w:w="560" w:type="dxa"/>
            <w:gridSpan w:val="3"/>
          </w:tcPr>
          <w:p w:rsidR="006D71FD" w:rsidRPr="00552784" w:rsidRDefault="00C14CA6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10</w:t>
            </w:r>
            <w:r w:rsidR="006D71FD" w:rsidRPr="00552784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3512" w:type="dxa"/>
            <w:gridSpan w:val="5"/>
          </w:tcPr>
          <w:p w:rsidR="006D71FD" w:rsidRPr="00552784" w:rsidRDefault="006D71FD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 xml:space="preserve">Разработка и утверждение порядка оказания имущественной поддержки </w:t>
            </w:r>
          </w:p>
          <w:p w:rsidR="006D71FD" w:rsidRPr="00552784" w:rsidRDefault="006D71FD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 xml:space="preserve">субъектов малого и среднего предпринимательства города </w:t>
            </w:r>
            <w:r w:rsidRPr="00552784">
              <w:rPr>
                <w:rFonts w:ascii="Times New Roman" w:hAnsi="Times New Roman"/>
                <w:sz w:val="25"/>
                <w:szCs w:val="25"/>
              </w:rPr>
              <w:lastRenderedPageBreak/>
              <w:t>Когалыма и организаций, образующих инфраструктуру поддержки субъектов малого и среднего предпринимательства в городе Когалыме</w:t>
            </w:r>
          </w:p>
        </w:tc>
        <w:tc>
          <w:tcPr>
            <w:tcW w:w="2134" w:type="dxa"/>
            <w:gridSpan w:val="6"/>
          </w:tcPr>
          <w:p w:rsidR="006D71FD" w:rsidRPr="00552784" w:rsidRDefault="006D71F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lastRenderedPageBreak/>
              <w:t xml:space="preserve">Комитет по управлению муниципальным имуществом Администрации </w:t>
            </w:r>
            <w:r w:rsidRPr="00552784">
              <w:rPr>
                <w:rFonts w:ascii="Times New Roman" w:hAnsi="Times New Roman"/>
                <w:sz w:val="25"/>
                <w:szCs w:val="25"/>
              </w:rPr>
              <w:lastRenderedPageBreak/>
              <w:t>города Когалыма</w:t>
            </w:r>
          </w:p>
        </w:tc>
        <w:tc>
          <w:tcPr>
            <w:tcW w:w="2088" w:type="dxa"/>
            <w:gridSpan w:val="4"/>
          </w:tcPr>
          <w:p w:rsidR="006D71FD" w:rsidRPr="00552784" w:rsidRDefault="006D71F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lastRenderedPageBreak/>
              <w:t>до 1 апреля 2015 года</w:t>
            </w:r>
          </w:p>
        </w:tc>
        <w:tc>
          <w:tcPr>
            <w:tcW w:w="2067" w:type="dxa"/>
            <w:gridSpan w:val="2"/>
          </w:tcPr>
          <w:p w:rsidR="006D71FD" w:rsidRPr="00552784" w:rsidRDefault="006D71F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без финансирования</w:t>
            </w:r>
          </w:p>
        </w:tc>
        <w:tc>
          <w:tcPr>
            <w:tcW w:w="4961" w:type="dxa"/>
            <w:gridSpan w:val="8"/>
          </w:tcPr>
          <w:p w:rsidR="00BA56E6" w:rsidRPr="004252FB" w:rsidRDefault="00BA56E6" w:rsidP="00BA56E6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BA56E6">
              <w:rPr>
                <w:rFonts w:ascii="Times New Roman" w:hAnsi="Times New Roman"/>
                <w:sz w:val="25"/>
                <w:szCs w:val="25"/>
              </w:rPr>
              <w:t xml:space="preserve">Порядок утвержден постановлением Администрации города Когалыма от </w:t>
            </w:r>
            <w:r w:rsidRPr="004252FB">
              <w:rPr>
                <w:rFonts w:ascii="Times New Roman" w:hAnsi="Times New Roman"/>
                <w:sz w:val="25"/>
                <w:szCs w:val="25"/>
              </w:rPr>
              <w:t>02.04.2015 №932.</w:t>
            </w:r>
          </w:p>
          <w:p w:rsidR="006D71FD" w:rsidRPr="004252FB" w:rsidRDefault="006D71FD" w:rsidP="00BA56E6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A149EF" w:rsidRPr="00552784" w:rsidTr="002901DA">
        <w:tc>
          <w:tcPr>
            <w:tcW w:w="15322" w:type="dxa"/>
            <w:gridSpan w:val="28"/>
          </w:tcPr>
          <w:p w:rsidR="00A149EF" w:rsidRPr="00C14CA6" w:rsidRDefault="00C14CA6" w:rsidP="00552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lastRenderedPageBreak/>
              <w:t>II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. </w:t>
            </w:r>
            <w:r w:rsidR="00A149EF" w:rsidRPr="00C14CA6">
              <w:rPr>
                <w:rFonts w:ascii="Times New Roman" w:hAnsi="Times New Roman"/>
                <w:b/>
                <w:sz w:val="26"/>
                <w:szCs w:val="26"/>
              </w:rPr>
              <w:t>Поддержка отраслей экономики</w:t>
            </w:r>
          </w:p>
        </w:tc>
      </w:tr>
      <w:tr w:rsidR="002176BE" w:rsidRPr="00552784" w:rsidTr="002901DA">
        <w:tc>
          <w:tcPr>
            <w:tcW w:w="560" w:type="dxa"/>
            <w:gridSpan w:val="3"/>
          </w:tcPr>
          <w:p w:rsidR="00C80DD4" w:rsidRPr="00E90530" w:rsidRDefault="00C80DD4" w:rsidP="00BE563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E90530">
              <w:rPr>
                <w:rFonts w:ascii="Times New Roman" w:hAnsi="Times New Roman"/>
                <w:sz w:val="25"/>
                <w:szCs w:val="25"/>
              </w:rPr>
              <w:t>1</w:t>
            </w:r>
            <w:r w:rsidR="00BE5634" w:rsidRPr="00E90530">
              <w:rPr>
                <w:rFonts w:ascii="Times New Roman" w:hAnsi="Times New Roman"/>
                <w:sz w:val="25"/>
                <w:szCs w:val="25"/>
              </w:rPr>
              <w:t>1</w:t>
            </w:r>
            <w:r w:rsidRPr="00E90530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3480" w:type="dxa"/>
            <w:gridSpan w:val="4"/>
          </w:tcPr>
          <w:p w:rsidR="00C80DD4" w:rsidRPr="00E90530" w:rsidRDefault="00C80DD4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E90530">
              <w:rPr>
                <w:rFonts w:ascii="Times New Roman" w:hAnsi="Times New Roman"/>
                <w:sz w:val="25"/>
                <w:szCs w:val="25"/>
              </w:rPr>
              <w:t xml:space="preserve">Реализация мероприятий муниципальной программы «Развитие агропромышленного комплекса и рынков сельскохозяйственной продукции, сырья и продовольствия в городе Когалыме в 2014-2017 годах», утверждённой </w:t>
            </w:r>
            <w:r w:rsidR="002176BE" w:rsidRPr="00E90530">
              <w:rPr>
                <w:rFonts w:ascii="Times New Roman" w:hAnsi="Times New Roman"/>
                <w:sz w:val="25"/>
                <w:szCs w:val="25"/>
              </w:rPr>
              <w:t>постановлением Администрации города Когалыма от 11.10.2013 №2900 (далее – программа АПК)</w:t>
            </w:r>
          </w:p>
        </w:tc>
        <w:tc>
          <w:tcPr>
            <w:tcW w:w="2166" w:type="dxa"/>
            <w:gridSpan w:val="7"/>
          </w:tcPr>
          <w:p w:rsidR="00C80DD4" w:rsidRPr="00E90530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E90530">
              <w:rPr>
                <w:rFonts w:ascii="Times New Roman" w:hAnsi="Times New Roman"/>
                <w:sz w:val="25"/>
                <w:szCs w:val="25"/>
              </w:rPr>
              <w:t>Управление экономики Администрации города Когалыма, соисполнители программы АПК</w:t>
            </w:r>
          </w:p>
        </w:tc>
        <w:tc>
          <w:tcPr>
            <w:tcW w:w="2088" w:type="dxa"/>
            <w:gridSpan w:val="4"/>
          </w:tcPr>
          <w:p w:rsidR="00C80DD4" w:rsidRPr="00E90530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E90530">
              <w:rPr>
                <w:rFonts w:ascii="Times New Roman" w:hAnsi="Times New Roman"/>
                <w:sz w:val="25"/>
                <w:szCs w:val="25"/>
              </w:rPr>
              <w:t>в соответствии с сетевым графиком реализации программы АПК</w:t>
            </w:r>
          </w:p>
        </w:tc>
        <w:tc>
          <w:tcPr>
            <w:tcW w:w="2185" w:type="dxa"/>
            <w:gridSpan w:val="3"/>
          </w:tcPr>
          <w:p w:rsidR="00C80DD4" w:rsidRPr="00E90530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E90530">
              <w:rPr>
                <w:rFonts w:ascii="Times New Roman" w:hAnsi="Times New Roman"/>
                <w:sz w:val="25"/>
                <w:szCs w:val="25"/>
              </w:rPr>
              <w:t>в соответствии с финансированием программы АПК</w:t>
            </w:r>
          </w:p>
        </w:tc>
        <w:tc>
          <w:tcPr>
            <w:tcW w:w="4843" w:type="dxa"/>
            <w:gridSpan w:val="7"/>
          </w:tcPr>
          <w:p w:rsidR="00C80DD4" w:rsidRPr="00E90530" w:rsidRDefault="00F729C1" w:rsidP="00F729C1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E90530">
              <w:rPr>
                <w:rFonts w:ascii="Times New Roman" w:hAnsi="Times New Roman"/>
                <w:sz w:val="25"/>
                <w:szCs w:val="25"/>
              </w:rPr>
              <w:t xml:space="preserve">С начала 2015 года была </w:t>
            </w:r>
            <w:r w:rsidR="0007012A" w:rsidRPr="00E90530">
              <w:rPr>
                <w:rFonts w:ascii="Times New Roman" w:hAnsi="Times New Roman"/>
                <w:sz w:val="25"/>
                <w:szCs w:val="25"/>
              </w:rPr>
              <w:t>выплачена субсидия на развитие</w:t>
            </w:r>
            <w:r w:rsidRPr="00E90530">
              <w:rPr>
                <w:rFonts w:ascii="Times New Roman" w:hAnsi="Times New Roman"/>
                <w:sz w:val="25"/>
                <w:szCs w:val="25"/>
              </w:rPr>
              <w:t xml:space="preserve"> животноводства, переработки и реал</w:t>
            </w:r>
            <w:r w:rsidR="0007012A" w:rsidRPr="00E90530">
              <w:rPr>
                <w:rFonts w:ascii="Times New Roman" w:hAnsi="Times New Roman"/>
                <w:sz w:val="25"/>
                <w:szCs w:val="25"/>
              </w:rPr>
              <w:t xml:space="preserve">изации продукции животноводства в размере </w:t>
            </w:r>
            <w:r w:rsidR="00ED6535" w:rsidRPr="00E90530">
              <w:rPr>
                <w:rFonts w:ascii="Times New Roman" w:hAnsi="Times New Roman"/>
                <w:sz w:val="25"/>
                <w:szCs w:val="25"/>
              </w:rPr>
              <w:t>4 160,9</w:t>
            </w:r>
            <w:r w:rsidR="0007012A" w:rsidRPr="00E90530">
              <w:rPr>
                <w:rFonts w:ascii="Times New Roman" w:hAnsi="Times New Roman"/>
                <w:sz w:val="25"/>
                <w:szCs w:val="25"/>
              </w:rPr>
              <w:t xml:space="preserve"> тыс. рублей, в том числе:</w:t>
            </w:r>
          </w:p>
          <w:p w:rsidR="0007012A" w:rsidRPr="00E90530" w:rsidRDefault="0007012A" w:rsidP="00F729C1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E90530">
              <w:rPr>
                <w:rFonts w:ascii="Times New Roman" w:hAnsi="Times New Roman"/>
                <w:sz w:val="25"/>
                <w:szCs w:val="25"/>
              </w:rPr>
              <w:t xml:space="preserve">- </w:t>
            </w:r>
            <w:r w:rsidR="00ED6535" w:rsidRPr="00E90530">
              <w:rPr>
                <w:rFonts w:ascii="Times New Roman" w:hAnsi="Times New Roman"/>
                <w:sz w:val="25"/>
                <w:szCs w:val="25"/>
              </w:rPr>
              <w:t>3 844,6</w:t>
            </w:r>
            <w:r w:rsidRPr="00E90530">
              <w:rPr>
                <w:rFonts w:ascii="Times New Roman" w:hAnsi="Times New Roman"/>
                <w:sz w:val="25"/>
                <w:szCs w:val="25"/>
              </w:rPr>
              <w:t xml:space="preserve"> тыс. рублей – бюджет Ханты-Мансийского автономного округа – Югры;</w:t>
            </w:r>
          </w:p>
          <w:p w:rsidR="0007012A" w:rsidRPr="00E90530" w:rsidRDefault="0007012A" w:rsidP="00F729C1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E90530">
              <w:rPr>
                <w:rFonts w:ascii="Times New Roman" w:hAnsi="Times New Roman"/>
                <w:sz w:val="25"/>
                <w:szCs w:val="25"/>
              </w:rPr>
              <w:t xml:space="preserve">- </w:t>
            </w:r>
            <w:r w:rsidR="00ED6535" w:rsidRPr="00E90530">
              <w:rPr>
                <w:rFonts w:ascii="Times New Roman" w:hAnsi="Times New Roman"/>
                <w:sz w:val="25"/>
                <w:szCs w:val="25"/>
              </w:rPr>
              <w:t>316,3</w:t>
            </w:r>
            <w:r w:rsidRPr="00E90530">
              <w:rPr>
                <w:rFonts w:ascii="Times New Roman" w:hAnsi="Times New Roman"/>
                <w:sz w:val="25"/>
                <w:szCs w:val="25"/>
              </w:rPr>
              <w:t xml:space="preserve"> тыс. рублей – бюджет города Когалыма.</w:t>
            </w:r>
          </w:p>
          <w:p w:rsidR="00DB3D5C" w:rsidRPr="00E90530" w:rsidRDefault="00F729C1" w:rsidP="00DB3D5C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E90530">
              <w:rPr>
                <w:rFonts w:ascii="Times New Roman" w:hAnsi="Times New Roman"/>
                <w:sz w:val="25"/>
                <w:szCs w:val="25"/>
              </w:rPr>
              <w:t>По состоянию на 01.0</w:t>
            </w:r>
            <w:r w:rsidR="006D17D5" w:rsidRPr="00E90530">
              <w:rPr>
                <w:rFonts w:ascii="Times New Roman" w:hAnsi="Times New Roman"/>
                <w:sz w:val="25"/>
                <w:szCs w:val="25"/>
              </w:rPr>
              <w:t>9</w:t>
            </w:r>
            <w:r w:rsidRPr="00E90530">
              <w:rPr>
                <w:rFonts w:ascii="Times New Roman" w:hAnsi="Times New Roman"/>
                <w:sz w:val="25"/>
                <w:szCs w:val="25"/>
              </w:rPr>
              <w:t xml:space="preserve">.2015 поголовье крупного </w:t>
            </w:r>
            <w:r w:rsidR="00A63DE7" w:rsidRPr="00E90530">
              <w:rPr>
                <w:rFonts w:ascii="Times New Roman" w:hAnsi="Times New Roman"/>
                <w:sz w:val="25"/>
                <w:szCs w:val="25"/>
              </w:rPr>
              <w:t xml:space="preserve">и мелкого </w:t>
            </w:r>
            <w:r w:rsidRPr="00E90530">
              <w:rPr>
                <w:rFonts w:ascii="Times New Roman" w:hAnsi="Times New Roman"/>
                <w:sz w:val="25"/>
                <w:szCs w:val="25"/>
              </w:rPr>
              <w:t xml:space="preserve">рогатого скота составило </w:t>
            </w:r>
            <w:r w:rsidR="006D17D5" w:rsidRPr="00E90530">
              <w:rPr>
                <w:rFonts w:ascii="Times New Roman" w:hAnsi="Times New Roman"/>
                <w:sz w:val="25"/>
                <w:szCs w:val="25"/>
              </w:rPr>
              <w:t>114</w:t>
            </w:r>
            <w:r w:rsidR="009266F5" w:rsidRPr="00E90530">
              <w:rPr>
                <w:rFonts w:ascii="Times New Roman" w:hAnsi="Times New Roman"/>
                <w:sz w:val="25"/>
                <w:szCs w:val="25"/>
              </w:rPr>
              <w:t xml:space="preserve"> голов</w:t>
            </w:r>
            <w:r w:rsidR="00DB3D5C" w:rsidRPr="00E90530">
              <w:rPr>
                <w:rFonts w:ascii="Times New Roman" w:hAnsi="Times New Roman"/>
                <w:sz w:val="25"/>
                <w:szCs w:val="25"/>
              </w:rPr>
              <w:t>,</w:t>
            </w:r>
            <w:r w:rsidR="009266F5" w:rsidRPr="00E90530">
              <w:rPr>
                <w:rFonts w:ascii="Times New Roman" w:hAnsi="Times New Roman"/>
                <w:sz w:val="25"/>
                <w:szCs w:val="25"/>
              </w:rPr>
              <w:t xml:space="preserve"> в том числе 2</w:t>
            </w:r>
            <w:r w:rsidR="007A5AA0" w:rsidRPr="00E90530">
              <w:rPr>
                <w:rFonts w:ascii="Times New Roman" w:hAnsi="Times New Roman"/>
                <w:sz w:val="25"/>
                <w:szCs w:val="25"/>
              </w:rPr>
              <w:t>6</w:t>
            </w:r>
            <w:r w:rsidR="009266F5" w:rsidRPr="00E90530">
              <w:rPr>
                <w:rFonts w:ascii="Times New Roman" w:hAnsi="Times New Roman"/>
                <w:sz w:val="25"/>
                <w:szCs w:val="25"/>
              </w:rPr>
              <w:t xml:space="preserve"> коров</w:t>
            </w:r>
            <w:r w:rsidR="00DB3D5C" w:rsidRPr="00E90530">
              <w:rPr>
                <w:rFonts w:ascii="Times New Roman" w:hAnsi="Times New Roman"/>
                <w:sz w:val="25"/>
                <w:szCs w:val="25"/>
              </w:rPr>
              <w:t xml:space="preserve"> дойных</w:t>
            </w:r>
            <w:r w:rsidR="009266F5" w:rsidRPr="00E90530">
              <w:rPr>
                <w:rFonts w:ascii="Times New Roman" w:hAnsi="Times New Roman"/>
                <w:sz w:val="25"/>
                <w:szCs w:val="25"/>
              </w:rPr>
              <w:t>, 16 голов коз дойных.</w:t>
            </w:r>
            <w:r w:rsidRPr="00E90530">
              <w:rPr>
                <w:rFonts w:ascii="Times New Roman" w:hAnsi="Times New Roman"/>
                <w:sz w:val="25"/>
                <w:szCs w:val="25"/>
              </w:rPr>
              <w:t xml:space="preserve"> </w:t>
            </w:r>
          </w:p>
          <w:p w:rsidR="00F729C1" w:rsidRPr="00E90530" w:rsidRDefault="00F729C1" w:rsidP="006D17D5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E90530">
              <w:rPr>
                <w:rFonts w:ascii="Times New Roman" w:hAnsi="Times New Roman"/>
                <w:sz w:val="25"/>
                <w:szCs w:val="25"/>
              </w:rPr>
              <w:t xml:space="preserve">Поголовье свиней составило </w:t>
            </w:r>
            <w:r w:rsidR="00DB3D5C" w:rsidRPr="00E90530">
              <w:rPr>
                <w:rFonts w:ascii="Times New Roman" w:hAnsi="Times New Roman"/>
                <w:sz w:val="25"/>
                <w:szCs w:val="25"/>
              </w:rPr>
              <w:t>8</w:t>
            </w:r>
            <w:r w:rsidR="006D17D5" w:rsidRPr="00E90530">
              <w:rPr>
                <w:rFonts w:ascii="Times New Roman" w:hAnsi="Times New Roman"/>
                <w:sz w:val="25"/>
                <w:szCs w:val="25"/>
              </w:rPr>
              <w:t>67</w:t>
            </w:r>
            <w:r w:rsidR="009266F5" w:rsidRPr="00E90530">
              <w:rPr>
                <w:rFonts w:ascii="Times New Roman" w:hAnsi="Times New Roman"/>
                <w:sz w:val="25"/>
                <w:szCs w:val="25"/>
              </w:rPr>
              <w:t xml:space="preserve"> голов</w:t>
            </w:r>
            <w:r w:rsidR="00AB1F1C" w:rsidRPr="00E90530">
              <w:rPr>
                <w:rFonts w:ascii="Times New Roman" w:hAnsi="Times New Roman"/>
                <w:sz w:val="25"/>
                <w:szCs w:val="25"/>
              </w:rPr>
              <w:t>;</w:t>
            </w:r>
            <w:r w:rsidRPr="00E90530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A652D2">
              <w:rPr>
                <w:rFonts w:ascii="Times New Roman" w:hAnsi="Times New Roman"/>
                <w:sz w:val="25"/>
                <w:szCs w:val="25"/>
              </w:rPr>
              <w:t xml:space="preserve">птица всех возрастов </w:t>
            </w:r>
            <w:r w:rsidR="00A652D2" w:rsidRPr="00A652D2">
              <w:rPr>
                <w:rFonts w:ascii="Times New Roman" w:hAnsi="Times New Roman"/>
                <w:sz w:val="25"/>
                <w:szCs w:val="25"/>
              </w:rPr>
              <w:t>30</w:t>
            </w:r>
            <w:r w:rsidRPr="00A652D2">
              <w:rPr>
                <w:rFonts w:ascii="Times New Roman" w:hAnsi="Times New Roman"/>
                <w:sz w:val="25"/>
                <w:szCs w:val="25"/>
              </w:rPr>
              <w:t xml:space="preserve"> голов</w:t>
            </w:r>
            <w:r w:rsidR="00DB3D5C" w:rsidRPr="00A652D2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</w:tr>
      <w:tr w:rsidR="002176BE" w:rsidRPr="00552784" w:rsidTr="002901DA">
        <w:tc>
          <w:tcPr>
            <w:tcW w:w="560" w:type="dxa"/>
            <w:gridSpan w:val="3"/>
          </w:tcPr>
          <w:p w:rsidR="00C80DD4" w:rsidRPr="00552784" w:rsidRDefault="00C80DD4" w:rsidP="00BE563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1</w:t>
            </w:r>
            <w:r w:rsidR="00BE5634">
              <w:rPr>
                <w:rFonts w:ascii="Times New Roman" w:hAnsi="Times New Roman"/>
                <w:sz w:val="25"/>
                <w:szCs w:val="25"/>
              </w:rPr>
              <w:t>2</w:t>
            </w:r>
            <w:r w:rsidRPr="00552784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3512" w:type="dxa"/>
            <w:gridSpan w:val="5"/>
          </w:tcPr>
          <w:p w:rsidR="00C80DD4" w:rsidRPr="00552784" w:rsidRDefault="00C80DD4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Определение приоритетных направлений и мероприятий муниципальных программ, в целях оптимизации и повышения эффективности расходов бюджета города Когалыма</w:t>
            </w:r>
          </w:p>
        </w:tc>
        <w:tc>
          <w:tcPr>
            <w:tcW w:w="2134" w:type="dxa"/>
            <w:gridSpan w:val="6"/>
          </w:tcPr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 xml:space="preserve">Ответственные исполнители муниципальных программ, Комитет финансов Администрации города Когалыма, управление экономики Администрации </w:t>
            </w:r>
            <w:r w:rsidRPr="00552784">
              <w:rPr>
                <w:rFonts w:ascii="Times New Roman" w:hAnsi="Times New Roman"/>
                <w:sz w:val="25"/>
                <w:szCs w:val="25"/>
              </w:rPr>
              <w:lastRenderedPageBreak/>
              <w:t>города Когалыма</w:t>
            </w:r>
          </w:p>
        </w:tc>
        <w:tc>
          <w:tcPr>
            <w:tcW w:w="2088" w:type="dxa"/>
            <w:gridSpan w:val="4"/>
          </w:tcPr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lastRenderedPageBreak/>
              <w:t>до 1 июня 2015 года</w:t>
            </w:r>
          </w:p>
        </w:tc>
        <w:tc>
          <w:tcPr>
            <w:tcW w:w="2185" w:type="dxa"/>
            <w:gridSpan w:val="3"/>
          </w:tcPr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без финансирования</w:t>
            </w:r>
          </w:p>
        </w:tc>
        <w:tc>
          <w:tcPr>
            <w:tcW w:w="4843" w:type="dxa"/>
            <w:gridSpan w:val="7"/>
          </w:tcPr>
          <w:p w:rsidR="00C80DD4" w:rsidRPr="002176BE" w:rsidRDefault="004558D3" w:rsidP="00074636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В </w:t>
            </w:r>
            <w:r w:rsidR="00074636">
              <w:rPr>
                <w:rFonts w:ascii="Times New Roman" w:hAnsi="Times New Roman"/>
                <w:sz w:val="25"/>
                <w:szCs w:val="25"/>
              </w:rPr>
              <w:t>отчетном периоде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2015 года исполнителями муниципальных программ были пересмотрены мероприятия муниципальных программ в соответствии с приоритетами. Оптимизация средств бюджета составила </w:t>
            </w:r>
            <w:r w:rsidR="00074636">
              <w:rPr>
                <w:rFonts w:ascii="Times New Roman" w:hAnsi="Times New Roman"/>
                <w:sz w:val="25"/>
                <w:szCs w:val="25"/>
              </w:rPr>
              <w:t>39,6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млн. рублей. Специалистами Комитета финансов Администрации города Когалыма </w:t>
            </w:r>
            <w:r w:rsidR="009E7A0B">
              <w:rPr>
                <w:rFonts w:ascii="Times New Roman" w:hAnsi="Times New Roman"/>
                <w:sz w:val="25"/>
                <w:szCs w:val="25"/>
              </w:rPr>
              <w:t>и управления экономики</w:t>
            </w:r>
            <w:r w:rsidR="00510154">
              <w:rPr>
                <w:rFonts w:ascii="Times New Roman" w:hAnsi="Times New Roman"/>
                <w:sz w:val="25"/>
                <w:szCs w:val="25"/>
              </w:rPr>
              <w:t xml:space="preserve"> Администрации города Когалыма</w:t>
            </w:r>
            <w:r w:rsidR="009E7A0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проводится экспертиза проектов муниципальных программ </w:t>
            </w:r>
            <w:r>
              <w:rPr>
                <w:rFonts w:ascii="Times New Roman" w:hAnsi="Times New Roman"/>
                <w:sz w:val="25"/>
                <w:szCs w:val="25"/>
              </w:rPr>
              <w:lastRenderedPageBreak/>
              <w:t>(проектов НПА о внесении изменений в муниципальные программы).</w:t>
            </w:r>
          </w:p>
        </w:tc>
      </w:tr>
      <w:tr w:rsidR="008E5217" w:rsidRPr="00552784" w:rsidTr="002901DA">
        <w:tc>
          <w:tcPr>
            <w:tcW w:w="560" w:type="dxa"/>
            <w:gridSpan w:val="3"/>
          </w:tcPr>
          <w:p w:rsidR="008E5217" w:rsidRPr="00552784" w:rsidRDefault="008E5217" w:rsidP="00BE563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lastRenderedPageBreak/>
              <w:t>13.</w:t>
            </w:r>
          </w:p>
        </w:tc>
        <w:tc>
          <w:tcPr>
            <w:tcW w:w="3512" w:type="dxa"/>
            <w:gridSpan w:val="5"/>
          </w:tcPr>
          <w:p w:rsidR="008E5217" w:rsidRPr="00552784" w:rsidRDefault="008E5217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Продление срока действия «льготной» цены выкупа земельных участков под зданиями, строениями, сооружениями, до 01.01.2018</w:t>
            </w:r>
          </w:p>
        </w:tc>
        <w:tc>
          <w:tcPr>
            <w:tcW w:w="2134" w:type="dxa"/>
            <w:gridSpan w:val="6"/>
          </w:tcPr>
          <w:p w:rsidR="008E5217" w:rsidRPr="00552784" w:rsidRDefault="00D85EE1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Комитет по управлению муниципальным имуществом Администрации города Когалыма</w:t>
            </w:r>
          </w:p>
        </w:tc>
        <w:tc>
          <w:tcPr>
            <w:tcW w:w="2088" w:type="dxa"/>
            <w:gridSpan w:val="4"/>
          </w:tcPr>
          <w:p w:rsidR="008E5217" w:rsidRPr="00552784" w:rsidRDefault="00410A83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до 1 января 2016 года</w:t>
            </w:r>
          </w:p>
        </w:tc>
        <w:tc>
          <w:tcPr>
            <w:tcW w:w="2185" w:type="dxa"/>
            <w:gridSpan w:val="3"/>
          </w:tcPr>
          <w:p w:rsidR="008E5217" w:rsidRPr="00552784" w:rsidRDefault="00410A83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без финансирования</w:t>
            </w:r>
          </w:p>
        </w:tc>
        <w:tc>
          <w:tcPr>
            <w:tcW w:w="4843" w:type="dxa"/>
            <w:gridSpan w:val="7"/>
          </w:tcPr>
          <w:p w:rsidR="008E5217" w:rsidRDefault="00410A83" w:rsidP="00074636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После внесения изменений в постановление Правительства ХМАО – Югры от 02.12.2011 №457-п «Об арендной плате за земельные участки земель населенных пунктов» будут внесены изменения в решение Думы города Когалыма от 29.06.2009 №383-ГД «Об утверждении методики расчета размера арендной платы, порядка, условий и сроков внесения арендной платы за земельные участки, находящиеся в муниципальной собственности города Когалыма».</w:t>
            </w:r>
          </w:p>
        </w:tc>
      </w:tr>
      <w:tr w:rsidR="00A149EF" w:rsidRPr="00552784" w:rsidTr="002901DA">
        <w:tc>
          <w:tcPr>
            <w:tcW w:w="15322" w:type="dxa"/>
            <w:gridSpan w:val="28"/>
          </w:tcPr>
          <w:p w:rsidR="00A149EF" w:rsidRPr="00552784" w:rsidRDefault="00A149EF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6"/>
                <w:szCs w:val="26"/>
              </w:rPr>
              <w:t>Жилищное строительство и жилищно-коммунальное хозяйство</w:t>
            </w:r>
          </w:p>
        </w:tc>
      </w:tr>
      <w:tr w:rsidR="002176BE" w:rsidRPr="00552784" w:rsidTr="002901DA">
        <w:tc>
          <w:tcPr>
            <w:tcW w:w="560" w:type="dxa"/>
            <w:gridSpan w:val="3"/>
          </w:tcPr>
          <w:p w:rsidR="00C80DD4" w:rsidRPr="00552784" w:rsidRDefault="00C80DD4" w:rsidP="00410A83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1</w:t>
            </w:r>
            <w:r w:rsidR="00410A83">
              <w:rPr>
                <w:rFonts w:ascii="Times New Roman" w:hAnsi="Times New Roman"/>
                <w:sz w:val="25"/>
                <w:szCs w:val="25"/>
              </w:rPr>
              <w:t>4</w:t>
            </w:r>
            <w:r w:rsidRPr="00552784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3512" w:type="dxa"/>
            <w:gridSpan w:val="5"/>
          </w:tcPr>
          <w:p w:rsidR="00C80DD4" w:rsidRPr="00552784" w:rsidRDefault="00C80DD4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  <w:highlight w:val="yellow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Организация и проведение аукционов по продаже права на заключение договоров аренды земельных участков под жилищное строительство</w:t>
            </w:r>
          </w:p>
        </w:tc>
        <w:tc>
          <w:tcPr>
            <w:tcW w:w="1985" w:type="dxa"/>
            <w:gridSpan w:val="4"/>
          </w:tcPr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Комитет по управлению муниципальным имуществом Администрации города Когалыма</w:t>
            </w:r>
          </w:p>
        </w:tc>
        <w:tc>
          <w:tcPr>
            <w:tcW w:w="2237" w:type="dxa"/>
            <w:gridSpan w:val="6"/>
          </w:tcPr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в соответствии с планами-графиками проведения торгов</w:t>
            </w:r>
          </w:p>
        </w:tc>
        <w:tc>
          <w:tcPr>
            <w:tcW w:w="2185" w:type="dxa"/>
            <w:gridSpan w:val="3"/>
          </w:tcPr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highlight w:val="yellow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без финансирования</w:t>
            </w:r>
          </w:p>
        </w:tc>
        <w:tc>
          <w:tcPr>
            <w:tcW w:w="4843" w:type="dxa"/>
            <w:gridSpan w:val="7"/>
          </w:tcPr>
          <w:p w:rsidR="00C80DD4" w:rsidRPr="00352C1E" w:rsidRDefault="00352C1E" w:rsidP="00410A83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  <w:highlight w:val="yellow"/>
              </w:rPr>
            </w:pPr>
            <w:r w:rsidRPr="00352C1E">
              <w:rPr>
                <w:rFonts w:ascii="Times New Roman" w:hAnsi="Times New Roman"/>
                <w:sz w:val="25"/>
                <w:szCs w:val="25"/>
              </w:rPr>
              <w:t xml:space="preserve">За </w:t>
            </w:r>
            <w:r w:rsidR="00410A83">
              <w:rPr>
                <w:rFonts w:ascii="Times New Roman" w:hAnsi="Times New Roman"/>
                <w:sz w:val="25"/>
                <w:szCs w:val="25"/>
              </w:rPr>
              <w:t>истекший период</w:t>
            </w:r>
            <w:r w:rsidRPr="00352C1E">
              <w:rPr>
                <w:rFonts w:ascii="Times New Roman" w:hAnsi="Times New Roman"/>
                <w:sz w:val="25"/>
                <w:szCs w:val="25"/>
              </w:rPr>
              <w:t xml:space="preserve"> 2015 года было проведено </w:t>
            </w:r>
            <w:r w:rsidR="00CE75D6">
              <w:rPr>
                <w:rFonts w:ascii="Times New Roman" w:hAnsi="Times New Roman"/>
                <w:sz w:val="25"/>
                <w:szCs w:val="25"/>
              </w:rPr>
              <w:t>10</w:t>
            </w:r>
            <w:r w:rsidRPr="00352C1E">
              <w:rPr>
                <w:rFonts w:ascii="Times New Roman" w:hAnsi="Times New Roman"/>
                <w:sz w:val="25"/>
                <w:szCs w:val="25"/>
              </w:rPr>
              <w:t xml:space="preserve"> аукционов по продаже права на заключение договоров аренды земельных участков под жилищное строительство, по результатам которых было заключено 3 дог</w:t>
            </w:r>
            <w:r w:rsidR="00CE75D6">
              <w:rPr>
                <w:rFonts w:ascii="Times New Roman" w:hAnsi="Times New Roman"/>
                <w:sz w:val="25"/>
                <w:szCs w:val="25"/>
              </w:rPr>
              <w:t>овора аренды земельного участка, остальные аукционы признаны несостоявшимися в связи с отсутствием заявок на участие в аукционе.</w:t>
            </w:r>
          </w:p>
        </w:tc>
      </w:tr>
      <w:tr w:rsidR="002176BE" w:rsidRPr="00552784" w:rsidTr="002901DA">
        <w:tc>
          <w:tcPr>
            <w:tcW w:w="560" w:type="dxa"/>
            <w:gridSpan w:val="3"/>
          </w:tcPr>
          <w:p w:rsidR="00C80DD4" w:rsidRPr="00552784" w:rsidRDefault="00C80DD4" w:rsidP="006B0A60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1</w:t>
            </w:r>
            <w:r w:rsidR="006B0A60">
              <w:rPr>
                <w:rFonts w:ascii="Times New Roman" w:hAnsi="Times New Roman"/>
                <w:sz w:val="25"/>
                <w:szCs w:val="25"/>
              </w:rPr>
              <w:t>5</w:t>
            </w:r>
            <w:r w:rsidRPr="00552784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3512" w:type="dxa"/>
            <w:gridSpan w:val="5"/>
          </w:tcPr>
          <w:p w:rsidR="00C80DD4" w:rsidRPr="00552784" w:rsidRDefault="00C80DD4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 xml:space="preserve">Капитальный ремонт (с заменой) систем теплоснабжения, </w:t>
            </w:r>
            <w:r w:rsidR="002176BE" w:rsidRPr="00552784">
              <w:rPr>
                <w:rFonts w:ascii="Times New Roman" w:hAnsi="Times New Roman"/>
                <w:sz w:val="25"/>
                <w:szCs w:val="25"/>
              </w:rPr>
              <w:t>водоснабжения и водоотведения для подготовки к осенне-зимнему периоду</w:t>
            </w:r>
          </w:p>
        </w:tc>
        <w:tc>
          <w:tcPr>
            <w:tcW w:w="1985" w:type="dxa"/>
            <w:gridSpan w:val="4"/>
          </w:tcPr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Отдел развития жилищно-коммунального</w:t>
            </w:r>
            <w:r w:rsidR="002176BE" w:rsidRPr="00552784">
              <w:rPr>
                <w:rFonts w:ascii="Times New Roman" w:hAnsi="Times New Roman"/>
                <w:sz w:val="25"/>
                <w:szCs w:val="25"/>
              </w:rPr>
              <w:t xml:space="preserve"> хозяйства Администрации города Когалыма (далее – </w:t>
            </w:r>
            <w:r w:rsidR="002176BE" w:rsidRPr="00552784">
              <w:rPr>
                <w:rFonts w:ascii="Times New Roman" w:hAnsi="Times New Roman"/>
                <w:sz w:val="25"/>
                <w:szCs w:val="25"/>
              </w:rPr>
              <w:lastRenderedPageBreak/>
              <w:t>ОРЖКХ); муниципальное казённое учреждение «Управление жилищно-коммунального хозяйства города Когалыма» (далее – МКУ «УЖКХ города Когалыма»)</w:t>
            </w:r>
          </w:p>
        </w:tc>
        <w:tc>
          <w:tcPr>
            <w:tcW w:w="2237" w:type="dxa"/>
            <w:gridSpan w:val="6"/>
          </w:tcPr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lastRenderedPageBreak/>
              <w:t>ежегодно</w:t>
            </w:r>
          </w:p>
        </w:tc>
        <w:tc>
          <w:tcPr>
            <w:tcW w:w="2185" w:type="dxa"/>
            <w:gridSpan w:val="3"/>
          </w:tcPr>
          <w:p w:rsidR="00C80DD4" w:rsidRPr="00552784" w:rsidRDefault="008F2C4B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highlight w:val="yellow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3 277,6</w:t>
            </w:r>
            <w:r w:rsidR="00C80DD4" w:rsidRPr="00552784">
              <w:rPr>
                <w:rFonts w:ascii="Times New Roman" w:hAnsi="Times New Roman"/>
                <w:sz w:val="25"/>
                <w:szCs w:val="25"/>
              </w:rPr>
              <w:t xml:space="preserve"> – 2015 год</w:t>
            </w:r>
          </w:p>
        </w:tc>
        <w:tc>
          <w:tcPr>
            <w:tcW w:w="4843" w:type="dxa"/>
            <w:gridSpan w:val="7"/>
          </w:tcPr>
          <w:p w:rsidR="008B6C04" w:rsidRPr="008B6C04" w:rsidRDefault="008B6C04" w:rsidP="008B6C0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8B6C04">
              <w:rPr>
                <w:rFonts w:ascii="Times New Roman" w:hAnsi="Times New Roman"/>
                <w:sz w:val="25"/>
                <w:szCs w:val="25"/>
              </w:rPr>
              <w:t>1.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8B6C04">
              <w:rPr>
                <w:rFonts w:ascii="Times New Roman" w:hAnsi="Times New Roman"/>
                <w:sz w:val="25"/>
                <w:szCs w:val="25"/>
              </w:rPr>
              <w:t>По итогам проведения запроса предложений заключены муниципальные контракты от 25.06.2015:</w:t>
            </w:r>
          </w:p>
          <w:p w:rsidR="008B6C04" w:rsidRPr="008B6C04" w:rsidRDefault="008B6C04" w:rsidP="008B6C0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8B6C04">
              <w:rPr>
                <w:rFonts w:ascii="Times New Roman" w:hAnsi="Times New Roman"/>
                <w:sz w:val="25"/>
                <w:szCs w:val="25"/>
              </w:rPr>
              <w:t xml:space="preserve">- на установку автоматизированного блока регулирования системы отопления </w:t>
            </w:r>
            <w:r w:rsidR="00D01274">
              <w:rPr>
                <w:rFonts w:ascii="Times New Roman" w:hAnsi="Times New Roman"/>
                <w:sz w:val="25"/>
                <w:szCs w:val="25"/>
              </w:rPr>
              <w:t>многоквартирных домов</w:t>
            </w:r>
            <w:r w:rsidRPr="008B6C04">
              <w:rPr>
                <w:rFonts w:ascii="Times New Roman" w:hAnsi="Times New Roman"/>
                <w:sz w:val="25"/>
                <w:szCs w:val="25"/>
              </w:rPr>
              <w:t xml:space="preserve"> по </w:t>
            </w:r>
            <w:r w:rsidR="00D01274">
              <w:rPr>
                <w:rFonts w:ascii="Times New Roman" w:hAnsi="Times New Roman"/>
                <w:sz w:val="25"/>
                <w:szCs w:val="25"/>
              </w:rPr>
              <w:t xml:space="preserve">                       </w:t>
            </w:r>
            <w:r w:rsidRPr="008B6C04">
              <w:rPr>
                <w:rFonts w:ascii="Times New Roman" w:hAnsi="Times New Roman"/>
                <w:sz w:val="25"/>
                <w:szCs w:val="25"/>
              </w:rPr>
              <w:t>ул.</w:t>
            </w:r>
            <w:r w:rsidR="00D01274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8B6C04">
              <w:rPr>
                <w:rFonts w:ascii="Times New Roman" w:hAnsi="Times New Roman"/>
                <w:sz w:val="25"/>
                <w:szCs w:val="25"/>
              </w:rPr>
              <w:t>Студенческа</w:t>
            </w:r>
            <w:r>
              <w:rPr>
                <w:rFonts w:ascii="Times New Roman" w:hAnsi="Times New Roman"/>
                <w:sz w:val="25"/>
                <w:szCs w:val="25"/>
              </w:rPr>
              <w:t>я, д. 32 на сумму 814,02 тыс. рублей</w:t>
            </w:r>
            <w:r w:rsidRPr="008B6C04">
              <w:rPr>
                <w:rFonts w:ascii="Times New Roman" w:hAnsi="Times New Roman"/>
                <w:sz w:val="25"/>
                <w:szCs w:val="25"/>
              </w:rPr>
              <w:t>;</w:t>
            </w:r>
          </w:p>
          <w:p w:rsidR="008B6C04" w:rsidRPr="008B6C04" w:rsidRDefault="008B6C04" w:rsidP="008B6C0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8B6C04">
              <w:rPr>
                <w:rFonts w:ascii="Times New Roman" w:hAnsi="Times New Roman"/>
                <w:sz w:val="25"/>
                <w:szCs w:val="25"/>
              </w:rPr>
              <w:lastRenderedPageBreak/>
              <w:t xml:space="preserve">- на установку </w:t>
            </w:r>
            <w:r w:rsidR="00D01274">
              <w:rPr>
                <w:rFonts w:ascii="Times New Roman" w:hAnsi="Times New Roman"/>
                <w:sz w:val="25"/>
                <w:szCs w:val="25"/>
              </w:rPr>
              <w:t>автоматизированного индивидуального теплового пункта</w:t>
            </w:r>
            <w:r w:rsidRPr="008B6C04">
              <w:rPr>
                <w:rFonts w:ascii="Times New Roman" w:hAnsi="Times New Roman"/>
                <w:sz w:val="25"/>
                <w:szCs w:val="25"/>
              </w:rPr>
              <w:t xml:space="preserve"> по </w:t>
            </w:r>
            <w:r w:rsidR="00D01274">
              <w:rPr>
                <w:rFonts w:ascii="Times New Roman" w:hAnsi="Times New Roman"/>
                <w:sz w:val="25"/>
                <w:szCs w:val="25"/>
              </w:rPr>
              <w:t xml:space="preserve">    </w:t>
            </w:r>
            <w:r w:rsidRPr="008B6C04">
              <w:rPr>
                <w:rFonts w:ascii="Times New Roman" w:hAnsi="Times New Roman"/>
                <w:sz w:val="25"/>
                <w:szCs w:val="25"/>
              </w:rPr>
              <w:t>ул.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8B6C04">
              <w:rPr>
                <w:rFonts w:ascii="Times New Roman" w:hAnsi="Times New Roman"/>
                <w:sz w:val="25"/>
                <w:szCs w:val="25"/>
              </w:rPr>
              <w:t xml:space="preserve">Олимпийская, д.13, 15 на сумму </w:t>
            </w:r>
            <w:r w:rsidR="00D01274">
              <w:rPr>
                <w:rFonts w:ascii="Times New Roman" w:hAnsi="Times New Roman"/>
                <w:sz w:val="25"/>
                <w:szCs w:val="25"/>
              </w:rPr>
              <w:t xml:space="preserve">           </w:t>
            </w:r>
            <w:r w:rsidRPr="008B6C04">
              <w:rPr>
                <w:rFonts w:ascii="Times New Roman" w:hAnsi="Times New Roman"/>
                <w:sz w:val="25"/>
                <w:szCs w:val="25"/>
              </w:rPr>
              <w:t>2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8B6C04">
              <w:rPr>
                <w:rFonts w:ascii="Times New Roman" w:hAnsi="Times New Roman"/>
                <w:sz w:val="25"/>
                <w:szCs w:val="25"/>
              </w:rPr>
              <w:t>080,42 тыс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. </w:t>
            </w:r>
            <w:r w:rsidRPr="008B6C04">
              <w:rPr>
                <w:rFonts w:ascii="Times New Roman" w:hAnsi="Times New Roman"/>
                <w:sz w:val="25"/>
                <w:szCs w:val="25"/>
              </w:rPr>
              <w:t>руб</w:t>
            </w:r>
            <w:r>
              <w:rPr>
                <w:rFonts w:ascii="Times New Roman" w:hAnsi="Times New Roman"/>
                <w:sz w:val="25"/>
                <w:szCs w:val="25"/>
              </w:rPr>
              <w:t>лей</w:t>
            </w:r>
            <w:r w:rsidR="00D01274">
              <w:rPr>
                <w:rFonts w:ascii="Times New Roman" w:hAnsi="Times New Roman"/>
                <w:sz w:val="25"/>
                <w:szCs w:val="25"/>
              </w:rPr>
              <w:t>.</w:t>
            </w:r>
            <w:r w:rsidRPr="008B6C04">
              <w:rPr>
                <w:rFonts w:ascii="Times New Roman" w:hAnsi="Times New Roman"/>
                <w:sz w:val="25"/>
                <w:szCs w:val="25"/>
              </w:rPr>
              <w:t xml:space="preserve"> Работы выполнены, оплата проведена в полном объеме.</w:t>
            </w:r>
          </w:p>
          <w:p w:rsidR="008F2C4B" w:rsidRPr="00032EFA" w:rsidRDefault="008B6C04" w:rsidP="001968F6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8B6C04">
              <w:rPr>
                <w:rFonts w:ascii="Times New Roman" w:hAnsi="Times New Roman"/>
                <w:sz w:val="25"/>
                <w:szCs w:val="25"/>
              </w:rPr>
              <w:t>2. По итогам проведения запроса котировок на выполнение работ по установке узла регулирования ГВС по адресу ул.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8B6C04">
              <w:rPr>
                <w:rFonts w:ascii="Times New Roman" w:hAnsi="Times New Roman"/>
                <w:sz w:val="25"/>
                <w:szCs w:val="25"/>
              </w:rPr>
              <w:t>Студенческая,</w:t>
            </w:r>
            <w:r w:rsidR="00D01274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8B6C04">
              <w:rPr>
                <w:rFonts w:ascii="Times New Roman" w:hAnsi="Times New Roman"/>
                <w:sz w:val="25"/>
                <w:szCs w:val="25"/>
              </w:rPr>
              <w:t>32 (347,90 тыс.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8B6C04">
              <w:rPr>
                <w:rFonts w:ascii="Times New Roman" w:hAnsi="Times New Roman"/>
                <w:sz w:val="25"/>
                <w:szCs w:val="25"/>
              </w:rPr>
              <w:t>руб</w:t>
            </w:r>
            <w:r>
              <w:rPr>
                <w:rFonts w:ascii="Times New Roman" w:hAnsi="Times New Roman"/>
                <w:sz w:val="25"/>
                <w:szCs w:val="25"/>
              </w:rPr>
              <w:t>лей</w:t>
            </w:r>
            <w:r w:rsidRPr="008B6C04">
              <w:rPr>
                <w:rFonts w:ascii="Times New Roman" w:hAnsi="Times New Roman"/>
                <w:sz w:val="25"/>
                <w:szCs w:val="25"/>
              </w:rPr>
              <w:t>) 28.08.2015 заключе</w:t>
            </w:r>
            <w:r w:rsidR="001968F6">
              <w:rPr>
                <w:rFonts w:ascii="Times New Roman" w:hAnsi="Times New Roman"/>
                <w:sz w:val="25"/>
                <w:szCs w:val="25"/>
              </w:rPr>
              <w:t>н муниципальный контракт с ООО «</w:t>
            </w:r>
            <w:r w:rsidR="00951B64">
              <w:rPr>
                <w:rFonts w:ascii="Times New Roman" w:hAnsi="Times New Roman"/>
                <w:sz w:val="25"/>
                <w:szCs w:val="25"/>
              </w:rPr>
              <w:t>Теплосервис</w:t>
            </w:r>
            <w:r w:rsidR="001968F6">
              <w:rPr>
                <w:rFonts w:ascii="Times New Roman" w:hAnsi="Times New Roman"/>
                <w:sz w:val="25"/>
                <w:szCs w:val="25"/>
              </w:rPr>
              <w:t>»</w:t>
            </w:r>
            <w:r w:rsidRPr="008B6C04">
              <w:rPr>
                <w:rFonts w:ascii="Times New Roman" w:hAnsi="Times New Roman"/>
                <w:sz w:val="25"/>
                <w:szCs w:val="25"/>
              </w:rPr>
              <w:t>. Срок выполнения работ  - 31.08.2015.</w:t>
            </w:r>
          </w:p>
        </w:tc>
      </w:tr>
      <w:tr w:rsidR="002176BE" w:rsidRPr="00552784" w:rsidTr="002901DA">
        <w:trPr>
          <w:gridAfter w:val="3"/>
          <w:wAfter w:w="94" w:type="dxa"/>
        </w:trPr>
        <w:tc>
          <w:tcPr>
            <w:tcW w:w="560" w:type="dxa"/>
            <w:gridSpan w:val="3"/>
          </w:tcPr>
          <w:p w:rsidR="00C80DD4" w:rsidRPr="00552784" w:rsidRDefault="00C80DD4" w:rsidP="001968F6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lastRenderedPageBreak/>
              <w:t>1</w:t>
            </w:r>
            <w:r w:rsidR="001968F6">
              <w:rPr>
                <w:rFonts w:ascii="Times New Roman" w:hAnsi="Times New Roman"/>
                <w:sz w:val="25"/>
                <w:szCs w:val="25"/>
              </w:rPr>
              <w:t>6</w:t>
            </w:r>
            <w:r w:rsidRPr="00552784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3512" w:type="dxa"/>
            <w:gridSpan w:val="5"/>
          </w:tcPr>
          <w:p w:rsidR="00C80DD4" w:rsidRPr="00552784" w:rsidRDefault="00C80DD4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Проведение капитального ремонта многоквартирных домов</w:t>
            </w:r>
          </w:p>
        </w:tc>
        <w:tc>
          <w:tcPr>
            <w:tcW w:w="1985" w:type="dxa"/>
            <w:gridSpan w:val="4"/>
          </w:tcPr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ОРЖКХ; МКУ «УЖКХ города Когалыма»</w:t>
            </w:r>
          </w:p>
        </w:tc>
        <w:tc>
          <w:tcPr>
            <w:tcW w:w="2237" w:type="dxa"/>
            <w:gridSpan w:val="6"/>
          </w:tcPr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ежегодно</w:t>
            </w:r>
          </w:p>
        </w:tc>
        <w:tc>
          <w:tcPr>
            <w:tcW w:w="2185" w:type="dxa"/>
            <w:gridSpan w:val="3"/>
          </w:tcPr>
          <w:p w:rsidR="00C80DD4" w:rsidRPr="00552784" w:rsidRDefault="00F43370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1 033,0</w:t>
            </w:r>
            <w:r w:rsidR="00C80DD4" w:rsidRPr="00552784">
              <w:rPr>
                <w:rFonts w:ascii="Times New Roman" w:hAnsi="Times New Roman"/>
                <w:sz w:val="25"/>
                <w:szCs w:val="25"/>
              </w:rPr>
              <w:t xml:space="preserve"> – 2015 год</w:t>
            </w:r>
          </w:p>
        </w:tc>
        <w:tc>
          <w:tcPr>
            <w:tcW w:w="4749" w:type="dxa"/>
            <w:gridSpan w:val="4"/>
          </w:tcPr>
          <w:p w:rsidR="00D46DB7" w:rsidRPr="00C80DD4" w:rsidRDefault="00692FCB" w:rsidP="00935CD2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25"/>
                <w:szCs w:val="25"/>
              </w:rPr>
            </w:pPr>
            <w:r w:rsidRPr="00692FCB">
              <w:rPr>
                <w:rFonts w:ascii="Times New Roman" w:hAnsi="Times New Roman"/>
                <w:sz w:val="25"/>
                <w:szCs w:val="25"/>
              </w:rPr>
              <w:t>В соответствии с сетевым графиком субсидия некоммерческой организации «Югорский фонд капитального ремонта многоквартирных домов» на софинансирование капитального ремонта многоквартирных домов, с целью о</w:t>
            </w:r>
            <w:r w:rsidR="00C80DD4" w:rsidRPr="00692FCB">
              <w:rPr>
                <w:rFonts w:ascii="Times New Roman" w:hAnsi="Times New Roman"/>
                <w:sz w:val="25"/>
                <w:szCs w:val="25"/>
              </w:rPr>
              <w:t>беспечение выполнения мероприятий по проведению капитального ремонта многоквартирных домов,</w:t>
            </w:r>
            <w:r w:rsidR="008F47D7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="00C80DD4" w:rsidRPr="00692FCB">
              <w:rPr>
                <w:rFonts w:ascii="Times New Roman" w:hAnsi="Times New Roman"/>
                <w:sz w:val="25"/>
                <w:szCs w:val="25"/>
                <w:lang w:eastAsia="ru-RU"/>
              </w:rPr>
              <w:t>создание безопасных и благоприятных условий для проживания граждан</w:t>
            </w:r>
            <w:r>
              <w:rPr>
                <w:rFonts w:ascii="Times New Roman" w:hAnsi="Times New Roman"/>
                <w:sz w:val="25"/>
                <w:szCs w:val="25"/>
                <w:lang w:eastAsia="ru-RU"/>
              </w:rPr>
              <w:t>,</w:t>
            </w:r>
            <w:r w:rsidRPr="00692FCB">
              <w:rPr>
                <w:rFonts w:ascii="Times New Roman" w:hAnsi="Times New Roman"/>
                <w:sz w:val="25"/>
                <w:szCs w:val="25"/>
                <w:lang w:eastAsia="ru-RU"/>
              </w:rPr>
              <w:t xml:space="preserve"> запланирована</w:t>
            </w:r>
            <w:r>
              <w:rPr>
                <w:rFonts w:ascii="Times New Roman" w:hAnsi="Times New Roman"/>
                <w:sz w:val="25"/>
                <w:szCs w:val="25"/>
                <w:lang w:eastAsia="ru-RU"/>
              </w:rPr>
              <w:t xml:space="preserve"> к перечислению </w:t>
            </w:r>
            <w:r w:rsidRPr="00692FCB">
              <w:rPr>
                <w:rFonts w:ascii="Times New Roman" w:hAnsi="Times New Roman"/>
                <w:sz w:val="25"/>
                <w:szCs w:val="25"/>
                <w:lang w:eastAsia="ru-RU"/>
              </w:rPr>
              <w:t>в октябре 2015 года.</w:t>
            </w:r>
          </w:p>
        </w:tc>
      </w:tr>
      <w:tr w:rsidR="00A149EF" w:rsidRPr="00552784" w:rsidTr="002901DA">
        <w:trPr>
          <w:gridAfter w:val="3"/>
          <w:wAfter w:w="94" w:type="dxa"/>
        </w:trPr>
        <w:tc>
          <w:tcPr>
            <w:tcW w:w="15228" w:type="dxa"/>
            <w:gridSpan w:val="25"/>
          </w:tcPr>
          <w:p w:rsidR="00A149EF" w:rsidRPr="00552784" w:rsidRDefault="00A149EF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2784">
              <w:rPr>
                <w:rFonts w:ascii="Times New Roman" w:hAnsi="Times New Roman"/>
                <w:sz w:val="26"/>
                <w:szCs w:val="26"/>
              </w:rPr>
              <w:t>Мероприятия, направленные на повышение эффективности контрольной и надзорной деятельности</w:t>
            </w:r>
          </w:p>
        </w:tc>
      </w:tr>
      <w:tr w:rsidR="002176BE" w:rsidRPr="00552784" w:rsidTr="002901DA">
        <w:trPr>
          <w:gridAfter w:val="3"/>
          <w:wAfter w:w="94" w:type="dxa"/>
        </w:trPr>
        <w:tc>
          <w:tcPr>
            <w:tcW w:w="560" w:type="dxa"/>
            <w:gridSpan w:val="3"/>
          </w:tcPr>
          <w:p w:rsidR="00C80DD4" w:rsidRPr="00552784" w:rsidRDefault="00C80DD4" w:rsidP="00C622EE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1</w:t>
            </w:r>
            <w:r w:rsidR="00C622EE">
              <w:rPr>
                <w:rFonts w:ascii="Times New Roman" w:hAnsi="Times New Roman"/>
                <w:sz w:val="25"/>
                <w:szCs w:val="25"/>
              </w:rPr>
              <w:t>7</w:t>
            </w:r>
            <w:r w:rsidRPr="00552784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3448" w:type="dxa"/>
            <w:gridSpan w:val="3"/>
          </w:tcPr>
          <w:p w:rsidR="00C80DD4" w:rsidRPr="00552784" w:rsidRDefault="00C80DD4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 xml:space="preserve">Усиление контроля за  внесением гражданами платежей по договорам купли-продажи жилых помещений, письменно информировать граждан о наступлении гражданской </w:t>
            </w:r>
            <w:r w:rsidRPr="00552784">
              <w:rPr>
                <w:rFonts w:ascii="Times New Roman" w:hAnsi="Times New Roman"/>
                <w:sz w:val="25"/>
                <w:szCs w:val="25"/>
              </w:rPr>
              <w:lastRenderedPageBreak/>
              <w:t>ответственности (начисление неустойки) в связи с просрочкой платежей по договорам купли-продажи жилых помещений</w:t>
            </w:r>
          </w:p>
          <w:p w:rsidR="00C80DD4" w:rsidRPr="00552784" w:rsidRDefault="00C80DD4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  <w:p w:rsidR="00ED20C1" w:rsidRDefault="00ED20C1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  <w:p w:rsidR="00ED20C1" w:rsidRDefault="00ED20C1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  <w:p w:rsidR="00C80DD4" w:rsidRPr="00552784" w:rsidRDefault="00C80DD4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Заключение мировых соглашений с гражданами по рассрочке задолженности по договорам купли-продажи жилых помещений</w:t>
            </w:r>
          </w:p>
        </w:tc>
        <w:tc>
          <w:tcPr>
            <w:tcW w:w="1985" w:type="dxa"/>
            <w:gridSpan w:val="5"/>
          </w:tcPr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lastRenderedPageBreak/>
              <w:t>Комитет по управлению муниципальным имуществом Администрации города Когалыма</w:t>
            </w:r>
          </w:p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C80DD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524447" w:rsidRPr="00552784" w:rsidRDefault="00524447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ED20C1" w:rsidRDefault="00ED20C1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ED20C1" w:rsidRDefault="00ED20C1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Юридическое управление Администрации города Когалыма</w:t>
            </w:r>
          </w:p>
        </w:tc>
        <w:tc>
          <w:tcPr>
            <w:tcW w:w="2301" w:type="dxa"/>
            <w:gridSpan w:val="7"/>
          </w:tcPr>
          <w:p w:rsidR="00C80DD4" w:rsidRPr="00552784" w:rsidRDefault="00C80DD4" w:rsidP="00C80DD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в течение года</w:t>
            </w:r>
          </w:p>
        </w:tc>
        <w:tc>
          <w:tcPr>
            <w:tcW w:w="2185" w:type="dxa"/>
            <w:gridSpan w:val="3"/>
          </w:tcPr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без финансирования</w:t>
            </w:r>
          </w:p>
        </w:tc>
        <w:tc>
          <w:tcPr>
            <w:tcW w:w="4749" w:type="dxa"/>
            <w:gridSpan w:val="4"/>
          </w:tcPr>
          <w:p w:rsidR="00ED20C1" w:rsidRDefault="00ED20C1" w:rsidP="00ED20C1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С начала 2015 года направлено </w:t>
            </w:r>
            <w:r w:rsidR="006A6A63">
              <w:rPr>
                <w:rFonts w:ascii="Times New Roman" w:hAnsi="Times New Roman"/>
                <w:sz w:val="25"/>
                <w:szCs w:val="25"/>
              </w:rPr>
              <w:t>7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4 письма с требованием о погашении задолженности на общую сумму </w:t>
            </w:r>
            <w:r w:rsidR="006A6A63">
              <w:rPr>
                <w:rFonts w:ascii="Times New Roman" w:hAnsi="Times New Roman"/>
                <w:sz w:val="25"/>
                <w:szCs w:val="25"/>
              </w:rPr>
              <w:t>7 846,4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тыс. рублей, по результатам которых: </w:t>
            </w:r>
          </w:p>
          <w:p w:rsidR="00ED20C1" w:rsidRDefault="00ED20C1" w:rsidP="00ED20C1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- по 17 договорам задолженность погашена полностью, по </w:t>
            </w:r>
            <w:r w:rsidR="006A6A63">
              <w:rPr>
                <w:rFonts w:ascii="Times New Roman" w:hAnsi="Times New Roman"/>
                <w:sz w:val="25"/>
                <w:szCs w:val="25"/>
              </w:rPr>
              <w:t>12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договорам частично (всего погашено </w:t>
            </w:r>
            <w:r w:rsidR="00AD4602">
              <w:rPr>
                <w:rFonts w:ascii="Times New Roman" w:hAnsi="Times New Roman"/>
                <w:sz w:val="25"/>
                <w:szCs w:val="25"/>
              </w:rPr>
              <w:t>1</w:t>
            </w:r>
            <w:r w:rsidR="00C622EE">
              <w:rPr>
                <w:rFonts w:ascii="Times New Roman" w:hAnsi="Times New Roman"/>
                <w:sz w:val="25"/>
                <w:szCs w:val="25"/>
              </w:rPr>
              <w:t> </w:t>
            </w:r>
            <w:r w:rsidR="006A6A63">
              <w:rPr>
                <w:rFonts w:ascii="Times New Roman" w:hAnsi="Times New Roman"/>
                <w:sz w:val="25"/>
                <w:szCs w:val="25"/>
              </w:rPr>
              <w:t>3</w:t>
            </w:r>
            <w:r w:rsidR="00C622EE">
              <w:rPr>
                <w:rFonts w:ascii="Times New Roman" w:hAnsi="Times New Roman"/>
                <w:sz w:val="25"/>
                <w:szCs w:val="25"/>
              </w:rPr>
              <w:t>98,7</w:t>
            </w:r>
            <w:r w:rsidR="00AD4602">
              <w:rPr>
                <w:rFonts w:ascii="Times New Roman" w:hAnsi="Times New Roman"/>
                <w:sz w:val="25"/>
                <w:szCs w:val="25"/>
              </w:rPr>
              <w:t xml:space="preserve"> тыс. </w:t>
            </w:r>
            <w:r w:rsidR="00AD4602">
              <w:rPr>
                <w:rFonts w:ascii="Times New Roman" w:hAnsi="Times New Roman"/>
                <w:sz w:val="25"/>
                <w:szCs w:val="25"/>
              </w:rPr>
              <w:lastRenderedPageBreak/>
              <w:t>рублей).</w:t>
            </w:r>
          </w:p>
          <w:p w:rsidR="00AD4602" w:rsidRDefault="00AD4602" w:rsidP="00ED20C1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По прочим договорам </w:t>
            </w:r>
            <w:r w:rsidR="006A6A63">
              <w:rPr>
                <w:rFonts w:ascii="Times New Roman" w:hAnsi="Times New Roman"/>
                <w:sz w:val="25"/>
                <w:szCs w:val="25"/>
              </w:rPr>
              <w:t>на сумму 700,4 тыс. рублей направлено 4 пакета документов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в юридическое управление для взыскания задолженности в судебном порядке.</w:t>
            </w:r>
          </w:p>
          <w:p w:rsidR="00AD4602" w:rsidRDefault="00AD4602" w:rsidP="00E15B47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  <w:p w:rsidR="004252FB" w:rsidRDefault="004252FB" w:rsidP="00E15B47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  <w:p w:rsidR="00E15B47" w:rsidRPr="00CD7B8F" w:rsidRDefault="00E15B47" w:rsidP="00E15B47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CD7B8F">
              <w:rPr>
                <w:rFonts w:ascii="Times New Roman" w:hAnsi="Times New Roman"/>
                <w:sz w:val="25"/>
                <w:szCs w:val="25"/>
              </w:rPr>
              <w:t>Определениями Когалымского городского суда ХМАО – Югры               от 17.04.2015 утверждены мировые соглашения:</w:t>
            </w:r>
          </w:p>
          <w:p w:rsidR="00E15B47" w:rsidRPr="00CD7B8F" w:rsidRDefault="00E15B47" w:rsidP="00E15B4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D7B8F">
              <w:rPr>
                <w:rFonts w:ascii="Times New Roman" w:hAnsi="Times New Roman"/>
                <w:sz w:val="25"/>
                <w:szCs w:val="25"/>
              </w:rPr>
              <w:t xml:space="preserve">- между </w:t>
            </w:r>
            <w:r>
              <w:rPr>
                <w:rFonts w:ascii="Times New Roman" w:hAnsi="Times New Roman"/>
                <w:sz w:val="25"/>
                <w:szCs w:val="25"/>
              </w:rPr>
              <w:t>муниципальным образованием</w:t>
            </w:r>
            <w:r w:rsidRPr="00CD7B8F">
              <w:rPr>
                <w:rFonts w:ascii="Times New Roman" w:hAnsi="Times New Roman"/>
                <w:sz w:val="25"/>
                <w:szCs w:val="25"/>
              </w:rPr>
              <w:t xml:space="preserve"> город Когалым в лице Администрации города Когалыма и </w:t>
            </w:r>
            <w:r w:rsidR="00951B64">
              <w:rPr>
                <w:rFonts w:ascii="Times New Roman" w:hAnsi="Times New Roman"/>
                <w:sz w:val="25"/>
                <w:szCs w:val="25"/>
              </w:rPr>
              <w:t>гражданкой</w:t>
            </w:r>
            <w:r w:rsidRPr="00CD7B8F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CD7B8F">
              <w:rPr>
                <w:rFonts w:ascii="Times New Roman" w:hAnsi="Times New Roman"/>
                <w:sz w:val="26"/>
                <w:szCs w:val="26"/>
              </w:rPr>
              <w:t>о рассрочке задолженности и неустойки в сумме 42 696 рублей 04 копейки по договору купли-продажи квартиры от 30.10.2007 №277 в рамках исполнительного производства №862/14/03/86;</w:t>
            </w:r>
          </w:p>
          <w:p w:rsidR="00E15B47" w:rsidRPr="00CD7B8F" w:rsidRDefault="00E15B47" w:rsidP="00E15B47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CD7B8F">
              <w:rPr>
                <w:rFonts w:ascii="Times New Roman" w:hAnsi="Times New Roman"/>
                <w:sz w:val="26"/>
                <w:szCs w:val="26"/>
              </w:rPr>
              <w:t>-</w:t>
            </w:r>
            <w:r w:rsidRPr="00CD7B8F">
              <w:rPr>
                <w:rFonts w:ascii="Times New Roman" w:hAnsi="Times New Roman"/>
                <w:sz w:val="25"/>
                <w:szCs w:val="25"/>
              </w:rPr>
              <w:t xml:space="preserve"> между </w:t>
            </w:r>
            <w:r>
              <w:rPr>
                <w:rFonts w:ascii="Times New Roman" w:hAnsi="Times New Roman"/>
                <w:sz w:val="25"/>
                <w:szCs w:val="25"/>
              </w:rPr>
              <w:t>муниципальным образованием</w:t>
            </w:r>
            <w:r w:rsidRPr="00CD7B8F">
              <w:rPr>
                <w:rFonts w:ascii="Times New Roman" w:hAnsi="Times New Roman"/>
                <w:sz w:val="25"/>
                <w:szCs w:val="25"/>
              </w:rPr>
              <w:t xml:space="preserve"> город Когалым в лице Администрации города Когалыма и </w:t>
            </w:r>
            <w:r w:rsidR="00951B64">
              <w:rPr>
                <w:rFonts w:ascii="Times New Roman" w:hAnsi="Times New Roman"/>
                <w:sz w:val="25"/>
                <w:szCs w:val="25"/>
              </w:rPr>
              <w:t>гражданином</w:t>
            </w:r>
            <w:r w:rsidRPr="00CD7B8F">
              <w:rPr>
                <w:rFonts w:ascii="Times New Roman" w:hAnsi="Times New Roman"/>
                <w:sz w:val="25"/>
                <w:szCs w:val="25"/>
              </w:rPr>
              <w:t xml:space="preserve"> о рассрочке задолженности и неустойки</w:t>
            </w:r>
            <w:r w:rsidRPr="00CD7B8F">
              <w:rPr>
                <w:rFonts w:ascii="Times New Roman" w:hAnsi="Times New Roman"/>
                <w:sz w:val="26"/>
                <w:szCs w:val="26"/>
              </w:rPr>
              <w:t xml:space="preserve"> в сумме 56 186 рублей 03 копейки</w:t>
            </w:r>
            <w:r w:rsidRPr="00CD7B8F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CD7B8F">
              <w:rPr>
                <w:rFonts w:ascii="Times New Roman" w:hAnsi="Times New Roman"/>
                <w:sz w:val="26"/>
                <w:szCs w:val="26"/>
              </w:rPr>
              <w:t>по договору купли-продажи квартиры от 30.10.2007 №277 в рамках исполнительного производства №3548/14/03/86;</w:t>
            </w:r>
          </w:p>
          <w:p w:rsidR="00E15B47" w:rsidRPr="00CD7B8F" w:rsidRDefault="00E15B47" w:rsidP="00E15B4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D7B8F">
              <w:rPr>
                <w:rFonts w:ascii="Times New Roman" w:hAnsi="Times New Roman"/>
                <w:sz w:val="25"/>
                <w:szCs w:val="25"/>
              </w:rPr>
              <w:t xml:space="preserve">- между </w:t>
            </w:r>
            <w:r>
              <w:rPr>
                <w:rFonts w:ascii="Times New Roman" w:hAnsi="Times New Roman"/>
                <w:sz w:val="25"/>
                <w:szCs w:val="25"/>
              </w:rPr>
              <w:t>муниципальным образованием</w:t>
            </w:r>
            <w:r w:rsidRPr="00CD7B8F">
              <w:rPr>
                <w:rFonts w:ascii="Times New Roman" w:hAnsi="Times New Roman"/>
                <w:sz w:val="25"/>
                <w:szCs w:val="25"/>
              </w:rPr>
              <w:t xml:space="preserve"> город Когалым в лице Администрации города Когалыма и </w:t>
            </w:r>
            <w:r w:rsidR="00951B64">
              <w:rPr>
                <w:rFonts w:ascii="Times New Roman" w:hAnsi="Times New Roman"/>
                <w:sz w:val="25"/>
                <w:szCs w:val="25"/>
              </w:rPr>
              <w:t>гражданином</w:t>
            </w:r>
            <w:r w:rsidRPr="00CD7B8F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CD7B8F">
              <w:rPr>
                <w:rFonts w:ascii="Times New Roman" w:hAnsi="Times New Roman"/>
                <w:sz w:val="26"/>
                <w:szCs w:val="26"/>
              </w:rPr>
              <w:t xml:space="preserve"> о </w:t>
            </w:r>
            <w:r w:rsidRPr="00CD7B8F">
              <w:rPr>
                <w:rFonts w:ascii="Times New Roman" w:hAnsi="Times New Roman"/>
                <w:sz w:val="26"/>
                <w:szCs w:val="26"/>
              </w:rPr>
              <w:lastRenderedPageBreak/>
              <w:t>взыскании задолженности и неустойки в сумме 56 135 рублей 27 копеек по договору купли-продажи квартиры от 30.10.2007 №277 в рамках исполнительного производства №860/14/03/86</w:t>
            </w:r>
          </w:p>
          <w:p w:rsidR="00E15B47" w:rsidRDefault="00E15B47" w:rsidP="00E15B47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  <w:p w:rsidR="00E15B47" w:rsidRPr="00CD7B8F" w:rsidRDefault="00E15B47" w:rsidP="00E15B47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CD7B8F">
              <w:rPr>
                <w:rFonts w:ascii="Times New Roman" w:hAnsi="Times New Roman"/>
                <w:sz w:val="25"/>
                <w:szCs w:val="25"/>
              </w:rPr>
              <w:t>Определениями Когалымского городского суда ХМАО – Югры от 26.05.2015 утверждены мировые соглашения:</w:t>
            </w:r>
          </w:p>
          <w:p w:rsidR="00E15B47" w:rsidRPr="00CD7B8F" w:rsidRDefault="00E15B47" w:rsidP="00E15B4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D7B8F">
              <w:rPr>
                <w:rFonts w:ascii="Times New Roman" w:hAnsi="Times New Roman"/>
                <w:sz w:val="25"/>
                <w:szCs w:val="25"/>
              </w:rPr>
              <w:t xml:space="preserve">- между </w:t>
            </w:r>
            <w:r>
              <w:rPr>
                <w:rFonts w:ascii="Times New Roman" w:hAnsi="Times New Roman"/>
                <w:sz w:val="25"/>
                <w:szCs w:val="25"/>
              </w:rPr>
              <w:t>муниципальным образованием</w:t>
            </w:r>
            <w:r w:rsidRPr="00CD7B8F">
              <w:rPr>
                <w:rFonts w:ascii="Times New Roman" w:hAnsi="Times New Roman"/>
                <w:sz w:val="25"/>
                <w:szCs w:val="25"/>
              </w:rPr>
              <w:t xml:space="preserve"> город Когалым в лице Администрации города Когалыма и </w:t>
            </w:r>
            <w:r w:rsidRPr="00CD7B8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951B64">
              <w:rPr>
                <w:rFonts w:ascii="Times New Roman" w:hAnsi="Times New Roman"/>
                <w:sz w:val="26"/>
                <w:szCs w:val="26"/>
              </w:rPr>
              <w:t>гражданкой</w:t>
            </w:r>
            <w:r w:rsidRPr="00CD7B8F">
              <w:rPr>
                <w:rFonts w:ascii="Times New Roman" w:hAnsi="Times New Roman"/>
                <w:sz w:val="26"/>
                <w:szCs w:val="26"/>
              </w:rPr>
              <w:t xml:space="preserve"> о рассрочке задолженности и неустойки в сумме 31 378 рублей 94 копейки по договору купли-продажи квартиры от 13.04.2007 №108 в рамках исполнительного производства №3668/14/03/86;</w:t>
            </w:r>
          </w:p>
          <w:p w:rsidR="00E15B47" w:rsidRPr="00CD7B8F" w:rsidRDefault="00E15B47" w:rsidP="00E15B4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D7B8F">
              <w:rPr>
                <w:rFonts w:ascii="Times New Roman" w:hAnsi="Times New Roman"/>
                <w:sz w:val="26"/>
                <w:szCs w:val="26"/>
              </w:rPr>
              <w:t>- между</w:t>
            </w:r>
            <w:r w:rsidRPr="00CD7B8F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/>
                <w:sz w:val="25"/>
                <w:szCs w:val="25"/>
              </w:rPr>
              <w:t>муниципальным образованием</w:t>
            </w:r>
            <w:r w:rsidRPr="00CD7B8F">
              <w:rPr>
                <w:rFonts w:ascii="Times New Roman" w:hAnsi="Times New Roman"/>
                <w:sz w:val="25"/>
                <w:szCs w:val="25"/>
              </w:rPr>
              <w:t xml:space="preserve"> город Когалым в лице Администрации города Когалыма и</w:t>
            </w:r>
            <w:r w:rsidRPr="00CD7B8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951B64">
              <w:rPr>
                <w:rFonts w:ascii="Times New Roman" w:hAnsi="Times New Roman"/>
                <w:sz w:val="26"/>
                <w:szCs w:val="26"/>
              </w:rPr>
              <w:t>гражданином</w:t>
            </w:r>
            <w:r w:rsidRPr="00CD7B8F">
              <w:rPr>
                <w:rFonts w:ascii="Times New Roman" w:hAnsi="Times New Roman"/>
                <w:sz w:val="26"/>
                <w:szCs w:val="26"/>
              </w:rPr>
              <w:t xml:space="preserve"> о рассрочке задолженности и неустойки в сумме </w:t>
            </w:r>
            <w:r w:rsidRPr="00CD7B8F">
              <w:rPr>
                <w:rFonts w:ascii="Times New Roman" w:hAnsi="Times New Roman"/>
                <w:bCs/>
                <w:sz w:val="26"/>
                <w:szCs w:val="26"/>
              </w:rPr>
              <w:t>35</w:t>
            </w:r>
            <w:r w:rsidR="0076072E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CD7B8F">
              <w:rPr>
                <w:rFonts w:ascii="Times New Roman" w:hAnsi="Times New Roman"/>
                <w:bCs/>
                <w:sz w:val="26"/>
                <w:szCs w:val="26"/>
              </w:rPr>
              <w:t>800 рублей 20 копеек</w:t>
            </w:r>
            <w:r w:rsidRPr="00CD7B8F">
              <w:rPr>
                <w:rFonts w:ascii="Times New Roman" w:hAnsi="Times New Roman"/>
                <w:sz w:val="26"/>
                <w:szCs w:val="26"/>
              </w:rPr>
              <w:t xml:space="preserve"> по договору купли-продажи квартиры от 13.04.2007 №108 в рамках исполнительного производства №3669/14/03/86;</w:t>
            </w:r>
          </w:p>
          <w:p w:rsidR="00524447" w:rsidRPr="00524447" w:rsidRDefault="00E15B47" w:rsidP="00951B6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CD7B8F">
              <w:rPr>
                <w:rFonts w:ascii="Times New Roman" w:hAnsi="Times New Roman"/>
                <w:sz w:val="26"/>
                <w:szCs w:val="26"/>
              </w:rPr>
              <w:t>- между</w:t>
            </w:r>
            <w:r w:rsidRPr="00CD7B8F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/>
                <w:sz w:val="25"/>
                <w:szCs w:val="25"/>
              </w:rPr>
              <w:t>муниципальным образованием</w:t>
            </w:r>
            <w:r w:rsidRPr="00CD7B8F">
              <w:rPr>
                <w:rFonts w:ascii="Times New Roman" w:hAnsi="Times New Roman"/>
                <w:sz w:val="25"/>
                <w:szCs w:val="25"/>
              </w:rPr>
              <w:t xml:space="preserve"> город Когалым в лице Администрации города Когалыма и </w:t>
            </w:r>
            <w:r w:rsidR="00951B64">
              <w:rPr>
                <w:rFonts w:ascii="Times New Roman" w:hAnsi="Times New Roman"/>
                <w:sz w:val="26"/>
                <w:szCs w:val="26"/>
              </w:rPr>
              <w:t>гражданином</w:t>
            </w:r>
            <w:r w:rsidRPr="00CD7B8F">
              <w:rPr>
                <w:rFonts w:ascii="Times New Roman" w:hAnsi="Times New Roman"/>
                <w:sz w:val="26"/>
                <w:szCs w:val="26"/>
              </w:rPr>
              <w:t xml:space="preserve"> о рассрочке задолженности и неустойки в </w:t>
            </w:r>
            <w:r w:rsidRPr="00CD7B8F">
              <w:rPr>
                <w:rFonts w:ascii="Times New Roman" w:hAnsi="Times New Roman"/>
                <w:sz w:val="26"/>
                <w:szCs w:val="26"/>
              </w:rPr>
              <w:lastRenderedPageBreak/>
              <w:t>сумме 34 684 рубля 20 копеек по договору купли-продажи квартиры от 13.04.2007 №108 в рамках исполнительного производства №3670/14/03/86.</w:t>
            </w:r>
          </w:p>
        </w:tc>
      </w:tr>
      <w:tr w:rsidR="002176BE" w:rsidRPr="00552784" w:rsidTr="002901DA">
        <w:trPr>
          <w:gridAfter w:val="3"/>
          <w:wAfter w:w="94" w:type="dxa"/>
        </w:trPr>
        <w:tc>
          <w:tcPr>
            <w:tcW w:w="560" w:type="dxa"/>
            <w:gridSpan w:val="3"/>
          </w:tcPr>
          <w:p w:rsidR="00C80DD4" w:rsidRPr="00552784" w:rsidRDefault="00C80DD4" w:rsidP="006361D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lastRenderedPageBreak/>
              <w:t>1</w:t>
            </w:r>
            <w:r w:rsidR="006361D1">
              <w:rPr>
                <w:rFonts w:ascii="Times New Roman" w:hAnsi="Times New Roman"/>
                <w:sz w:val="25"/>
                <w:szCs w:val="25"/>
              </w:rPr>
              <w:t>8</w:t>
            </w:r>
            <w:r w:rsidRPr="00552784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3448" w:type="dxa"/>
            <w:gridSpan w:val="3"/>
          </w:tcPr>
          <w:p w:rsidR="008D26C1" w:rsidRPr="00552784" w:rsidRDefault="00C80DD4" w:rsidP="00C3442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 xml:space="preserve">Усиление контроля  за внесением индивидуальными предпринимателями, юридическими лицами, физическими лицами платежей по договорам аренды муниципального имущества (в том числе, земельных участков), своевременное уведомление индивидуальных предпринимателей, </w:t>
            </w:r>
            <w:r w:rsidR="002176BE" w:rsidRPr="00552784">
              <w:rPr>
                <w:rFonts w:ascii="Times New Roman" w:hAnsi="Times New Roman"/>
                <w:sz w:val="25"/>
                <w:szCs w:val="25"/>
              </w:rPr>
              <w:t>юридических лиц, физических лиц об образовавшейся задолженности по договорам аренды муниципального имущества и наступлении гражданской ответственности в связи с просрочкой платежей</w:t>
            </w:r>
          </w:p>
        </w:tc>
        <w:tc>
          <w:tcPr>
            <w:tcW w:w="1985" w:type="dxa"/>
            <w:gridSpan w:val="5"/>
          </w:tcPr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Комитет по управлению муниципальным имуществом Администрации города Когалыма</w:t>
            </w:r>
          </w:p>
          <w:p w:rsidR="00C80DD4" w:rsidRPr="00552784" w:rsidRDefault="00C80DD4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301" w:type="dxa"/>
            <w:gridSpan w:val="7"/>
          </w:tcPr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в течение года</w:t>
            </w:r>
          </w:p>
        </w:tc>
        <w:tc>
          <w:tcPr>
            <w:tcW w:w="2185" w:type="dxa"/>
            <w:gridSpan w:val="3"/>
          </w:tcPr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без финансирования</w:t>
            </w:r>
          </w:p>
        </w:tc>
        <w:tc>
          <w:tcPr>
            <w:tcW w:w="4749" w:type="dxa"/>
            <w:gridSpan w:val="4"/>
          </w:tcPr>
          <w:p w:rsidR="00417D2C" w:rsidRDefault="00B90003" w:rsidP="00B9000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90003">
              <w:rPr>
                <w:rFonts w:ascii="Times New Roman" w:hAnsi="Times New Roman"/>
                <w:sz w:val="26"/>
                <w:szCs w:val="26"/>
              </w:rPr>
              <w:t xml:space="preserve">а) направлено </w:t>
            </w:r>
            <w:r w:rsidR="00CC5672">
              <w:rPr>
                <w:rFonts w:ascii="Times New Roman" w:hAnsi="Times New Roman"/>
                <w:sz w:val="26"/>
                <w:szCs w:val="26"/>
              </w:rPr>
              <w:t>52</w:t>
            </w:r>
            <w:r w:rsidRPr="00B90003">
              <w:rPr>
                <w:rFonts w:ascii="Times New Roman" w:hAnsi="Times New Roman"/>
                <w:sz w:val="26"/>
                <w:szCs w:val="26"/>
              </w:rPr>
              <w:t xml:space="preserve"> пис</w:t>
            </w:r>
            <w:r w:rsidR="00CC5672">
              <w:rPr>
                <w:rFonts w:ascii="Times New Roman" w:hAnsi="Times New Roman"/>
                <w:sz w:val="26"/>
                <w:szCs w:val="26"/>
              </w:rPr>
              <w:t>ь</w:t>
            </w:r>
            <w:r w:rsidRPr="00B90003">
              <w:rPr>
                <w:rFonts w:ascii="Times New Roman" w:hAnsi="Times New Roman"/>
                <w:sz w:val="26"/>
                <w:szCs w:val="26"/>
              </w:rPr>
              <w:t>м</w:t>
            </w:r>
            <w:r w:rsidR="00CC5672">
              <w:rPr>
                <w:rFonts w:ascii="Times New Roman" w:hAnsi="Times New Roman"/>
                <w:sz w:val="26"/>
                <w:szCs w:val="26"/>
              </w:rPr>
              <w:t>а</w:t>
            </w:r>
            <w:r w:rsidRPr="00B90003">
              <w:rPr>
                <w:rFonts w:ascii="Times New Roman" w:hAnsi="Times New Roman"/>
                <w:sz w:val="26"/>
                <w:szCs w:val="26"/>
              </w:rPr>
              <w:t>-</w:t>
            </w:r>
            <w:r w:rsidR="00CC5672">
              <w:rPr>
                <w:rFonts w:ascii="Times New Roman" w:hAnsi="Times New Roman"/>
                <w:sz w:val="26"/>
                <w:szCs w:val="26"/>
              </w:rPr>
              <w:t>с требованием</w:t>
            </w:r>
            <w:r w:rsidR="00417D2C">
              <w:rPr>
                <w:rFonts w:ascii="Times New Roman" w:hAnsi="Times New Roman"/>
                <w:sz w:val="26"/>
                <w:szCs w:val="26"/>
              </w:rPr>
              <w:t xml:space="preserve"> о погашении задолженности;</w:t>
            </w:r>
          </w:p>
          <w:p w:rsidR="00B90003" w:rsidRPr="00B90003" w:rsidRDefault="00B90003" w:rsidP="00B9000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90003">
              <w:rPr>
                <w:rFonts w:ascii="Times New Roman" w:hAnsi="Times New Roman"/>
                <w:sz w:val="26"/>
                <w:szCs w:val="26"/>
              </w:rPr>
              <w:t xml:space="preserve">б) на сумму </w:t>
            </w:r>
            <w:r w:rsidR="00257119">
              <w:rPr>
                <w:rFonts w:ascii="Times New Roman" w:hAnsi="Times New Roman"/>
                <w:sz w:val="26"/>
                <w:szCs w:val="26"/>
              </w:rPr>
              <w:t>7 651,4</w:t>
            </w:r>
            <w:r w:rsidRPr="00B90003">
              <w:rPr>
                <w:rFonts w:ascii="Times New Roman" w:hAnsi="Times New Roman"/>
                <w:sz w:val="26"/>
                <w:szCs w:val="26"/>
              </w:rPr>
              <w:t xml:space="preserve"> тыс. руб</w:t>
            </w:r>
            <w:r>
              <w:rPr>
                <w:rFonts w:ascii="Times New Roman" w:hAnsi="Times New Roman"/>
                <w:sz w:val="26"/>
                <w:szCs w:val="26"/>
              </w:rPr>
              <w:t>лей</w:t>
            </w:r>
            <w:r w:rsidRPr="00B90003">
              <w:rPr>
                <w:rFonts w:ascii="Times New Roman" w:hAnsi="Times New Roman"/>
                <w:sz w:val="26"/>
                <w:szCs w:val="26"/>
              </w:rPr>
              <w:t xml:space="preserve"> направлены пакеты документов в юридическое управление для взыскания задолженности в судебном порядке;</w:t>
            </w:r>
          </w:p>
          <w:p w:rsidR="00C80DD4" w:rsidRPr="00B90003" w:rsidRDefault="00B90003" w:rsidP="00FF42B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90003">
              <w:rPr>
                <w:rFonts w:ascii="Times New Roman" w:hAnsi="Times New Roman"/>
                <w:sz w:val="26"/>
                <w:szCs w:val="26"/>
              </w:rPr>
              <w:t xml:space="preserve">в) на сумму </w:t>
            </w:r>
            <w:r w:rsidR="00FF42B4">
              <w:rPr>
                <w:rFonts w:ascii="Times New Roman" w:hAnsi="Times New Roman"/>
                <w:sz w:val="26"/>
                <w:szCs w:val="26"/>
              </w:rPr>
              <w:t>2 326,3</w:t>
            </w:r>
            <w:r w:rsidRPr="00B90003">
              <w:rPr>
                <w:rFonts w:ascii="Times New Roman" w:hAnsi="Times New Roman"/>
                <w:sz w:val="26"/>
                <w:szCs w:val="26"/>
              </w:rPr>
              <w:t xml:space="preserve"> тыс. руб</w:t>
            </w:r>
            <w:r>
              <w:rPr>
                <w:rFonts w:ascii="Times New Roman" w:hAnsi="Times New Roman"/>
                <w:sz w:val="26"/>
                <w:szCs w:val="26"/>
              </w:rPr>
              <w:t>лей</w:t>
            </w:r>
            <w:r w:rsidRPr="00B90003">
              <w:rPr>
                <w:rFonts w:ascii="Times New Roman" w:hAnsi="Times New Roman"/>
                <w:sz w:val="26"/>
                <w:szCs w:val="26"/>
              </w:rPr>
              <w:t xml:space="preserve"> осуществляется подготовка пакета документов в юридическое управление для взыскания задолженности в судебном порядке.</w:t>
            </w:r>
          </w:p>
        </w:tc>
      </w:tr>
      <w:tr w:rsidR="00A149EF" w:rsidRPr="00552784" w:rsidTr="002901DA">
        <w:trPr>
          <w:gridAfter w:val="3"/>
          <w:wAfter w:w="94" w:type="dxa"/>
        </w:trPr>
        <w:tc>
          <w:tcPr>
            <w:tcW w:w="15228" w:type="dxa"/>
            <w:gridSpan w:val="25"/>
          </w:tcPr>
          <w:p w:rsidR="00A149EF" w:rsidRPr="00552784" w:rsidRDefault="00A149EF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278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III</w:t>
            </w:r>
            <w:r w:rsidRPr="00552784">
              <w:rPr>
                <w:rFonts w:ascii="Times New Roman" w:hAnsi="Times New Roman"/>
                <w:b/>
                <w:sz w:val="26"/>
                <w:szCs w:val="26"/>
              </w:rPr>
              <w:t>. Мероприятия, направленные на обеспечение социальной стабильности</w:t>
            </w:r>
          </w:p>
        </w:tc>
      </w:tr>
      <w:tr w:rsidR="00A149EF" w:rsidRPr="00552784" w:rsidTr="002901DA">
        <w:trPr>
          <w:gridAfter w:val="3"/>
          <w:wAfter w:w="94" w:type="dxa"/>
        </w:trPr>
        <w:tc>
          <w:tcPr>
            <w:tcW w:w="15228" w:type="dxa"/>
            <w:gridSpan w:val="25"/>
          </w:tcPr>
          <w:p w:rsidR="00A149EF" w:rsidRPr="00552784" w:rsidRDefault="00A149EF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2784">
              <w:rPr>
                <w:rFonts w:ascii="Times New Roman" w:hAnsi="Times New Roman"/>
                <w:sz w:val="26"/>
                <w:szCs w:val="26"/>
              </w:rPr>
              <w:t>Содействие изменению структуры занятости</w:t>
            </w:r>
          </w:p>
        </w:tc>
      </w:tr>
      <w:tr w:rsidR="002176BE" w:rsidRPr="00552784" w:rsidTr="002901DA">
        <w:trPr>
          <w:gridAfter w:val="3"/>
          <w:wAfter w:w="94" w:type="dxa"/>
        </w:trPr>
        <w:tc>
          <w:tcPr>
            <w:tcW w:w="568" w:type="dxa"/>
            <w:gridSpan w:val="4"/>
          </w:tcPr>
          <w:p w:rsidR="00C80DD4" w:rsidRPr="00552784" w:rsidRDefault="00C80DD4" w:rsidP="0059773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52784">
              <w:rPr>
                <w:rFonts w:ascii="Times New Roman" w:hAnsi="Times New Roman"/>
                <w:sz w:val="26"/>
                <w:szCs w:val="26"/>
              </w:rPr>
              <w:t>1</w:t>
            </w:r>
            <w:r w:rsidR="00597731">
              <w:rPr>
                <w:rFonts w:ascii="Times New Roman" w:hAnsi="Times New Roman"/>
                <w:sz w:val="26"/>
                <w:szCs w:val="26"/>
              </w:rPr>
              <w:t>9</w:t>
            </w:r>
            <w:r w:rsidRPr="00552784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340" w:type="dxa"/>
          </w:tcPr>
          <w:p w:rsidR="00C80DD4" w:rsidRPr="00552784" w:rsidRDefault="00C80DD4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 xml:space="preserve">Реализация мероприятий муниципальной программы «Содействие занятости населения города Когалыма на 2014-2017 годы», </w:t>
            </w:r>
            <w:r w:rsidRPr="00552784">
              <w:rPr>
                <w:rFonts w:ascii="Times New Roman" w:hAnsi="Times New Roman"/>
                <w:sz w:val="25"/>
                <w:szCs w:val="25"/>
              </w:rPr>
              <w:lastRenderedPageBreak/>
              <w:t>утверждённой постановлением Администрации города Когалыма от 11.10.2013 №2901 (далее – программа СЗН)</w:t>
            </w:r>
          </w:p>
        </w:tc>
        <w:tc>
          <w:tcPr>
            <w:tcW w:w="1983" w:type="dxa"/>
            <w:gridSpan w:val="4"/>
          </w:tcPr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lastRenderedPageBreak/>
              <w:t xml:space="preserve">Управление экономики Администрации города Когалыма, </w:t>
            </w:r>
            <w:r w:rsidRPr="00552784">
              <w:rPr>
                <w:rFonts w:ascii="Times New Roman" w:hAnsi="Times New Roman"/>
                <w:sz w:val="25"/>
                <w:szCs w:val="25"/>
              </w:rPr>
              <w:lastRenderedPageBreak/>
              <w:t>соисполнители программы СЗН</w:t>
            </w:r>
          </w:p>
        </w:tc>
        <w:tc>
          <w:tcPr>
            <w:tcW w:w="2403" w:type="dxa"/>
            <w:gridSpan w:val="9"/>
          </w:tcPr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lastRenderedPageBreak/>
              <w:t>в соответствии с сетевым графиком реализации программы СЗН</w:t>
            </w:r>
          </w:p>
        </w:tc>
        <w:tc>
          <w:tcPr>
            <w:tcW w:w="2206" w:type="dxa"/>
            <w:gridSpan w:val="4"/>
          </w:tcPr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в соответствии с финансированием программы СЗН</w:t>
            </w:r>
          </w:p>
        </w:tc>
        <w:tc>
          <w:tcPr>
            <w:tcW w:w="4728" w:type="dxa"/>
            <w:gridSpan w:val="3"/>
          </w:tcPr>
          <w:p w:rsidR="006E34EA" w:rsidRDefault="00496D69" w:rsidP="00534AC3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1360DB">
              <w:rPr>
                <w:rFonts w:ascii="Times New Roman" w:hAnsi="Times New Roman"/>
                <w:sz w:val="25"/>
                <w:szCs w:val="25"/>
              </w:rPr>
              <w:t xml:space="preserve">С начала 2015 года заключен договор «О совместной деятельности по </w:t>
            </w:r>
            <w:r w:rsidR="0070730D" w:rsidRPr="001360DB">
              <w:rPr>
                <w:rFonts w:ascii="Times New Roman" w:hAnsi="Times New Roman"/>
                <w:sz w:val="25"/>
                <w:szCs w:val="25"/>
              </w:rPr>
              <w:t>организации временного трудоустройства граждан» с КУ ХМАО – Югры «Когалымский центр занятости». Принято 6</w:t>
            </w:r>
            <w:r w:rsidR="00417D2C">
              <w:rPr>
                <w:rFonts w:ascii="Times New Roman" w:hAnsi="Times New Roman"/>
                <w:sz w:val="25"/>
                <w:szCs w:val="25"/>
              </w:rPr>
              <w:t>8</w:t>
            </w:r>
            <w:r w:rsidR="002B5708">
              <w:rPr>
                <w:rFonts w:ascii="Times New Roman" w:hAnsi="Times New Roman"/>
                <w:sz w:val="25"/>
                <w:szCs w:val="25"/>
              </w:rPr>
              <w:t>8</w:t>
            </w:r>
            <w:r w:rsidR="0070730D" w:rsidRPr="001360DB">
              <w:rPr>
                <w:rFonts w:ascii="Times New Roman" w:hAnsi="Times New Roman"/>
                <w:sz w:val="25"/>
                <w:szCs w:val="25"/>
              </w:rPr>
              <w:t xml:space="preserve"> заявлени</w:t>
            </w:r>
            <w:r w:rsidR="00417D2C">
              <w:rPr>
                <w:rFonts w:ascii="Times New Roman" w:hAnsi="Times New Roman"/>
                <w:sz w:val="25"/>
                <w:szCs w:val="25"/>
              </w:rPr>
              <w:t>е</w:t>
            </w:r>
            <w:r w:rsidR="0070730D" w:rsidRPr="001360DB">
              <w:rPr>
                <w:rFonts w:ascii="Times New Roman" w:hAnsi="Times New Roman"/>
                <w:sz w:val="25"/>
                <w:szCs w:val="25"/>
              </w:rPr>
              <w:t xml:space="preserve"> от </w:t>
            </w:r>
            <w:r w:rsidR="0070730D" w:rsidRPr="001360DB">
              <w:rPr>
                <w:rFonts w:ascii="Times New Roman" w:hAnsi="Times New Roman"/>
                <w:sz w:val="25"/>
                <w:szCs w:val="25"/>
              </w:rPr>
              <w:lastRenderedPageBreak/>
              <w:t xml:space="preserve">несовершеннолетних граждан и их законных представителей. </w:t>
            </w:r>
            <w:r w:rsidR="00417D2C">
              <w:rPr>
                <w:rFonts w:ascii="Times New Roman" w:hAnsi="Times New Roman"/>
                <w:sz w:val="25"/>
                <w:szCs w:val="25"/>
              </w:rPr>
              <w:t>Заключено 2</w:t>
            </w:r>
            <w:r w:rsidR="002B5708">
              <w:rPr>
                <w:rFonts w:ascii="Times New Roman" w:hAnsi="Times New Roman"/>
                <w:sz w:val="25"/>
                <w:szCs w:val="25"/>
              </w:rPr>
              <w:t>0</w:t>
            </w:r>
            <w:r w:rsidR="00417D2C">
              <w:rPr>
                <w:rFonts w:ascii="Times New Roman" w:hAnsi="Times New Roman"/>
                <w:sz w:val="25"/>
                <w:szCs w:val="25"/>
              </w:rPr>
              <w:t xml:space="preserve"> договор</w:t>
            </w:r>
            <w:r w:rsidR="002B5708">
              <w:rPr>
                <w:rFonts w:ascii="Times New Roman" w:hAnsi="Times New Roman"/>
                <w:sz w:val="25"/>
                <w:szCs w:val="25"/>
              </w:rPr>
              <w:t>ов</w:t>
            </w:r>
            <w:r w:rsidR="00417D2C">
              <w:rPr>
                <w:rFonts w:ascii="Times New Roman" w:hAnsi="Times New Roman"/>
                <w:sz w:val="25"/>
                <w:szCs w:val="25"/>
              </w:rPr>
              <w:t xml:space="preserve"> с учреждениями о потребности в рабочей силе (организация временного трудоустройства несовершеннолетних граждан в возрасте от 14 до 18 лет в свободное от учебы время). </w:t>
            </w:r>
            <w:r w:rsidR="002029A6">
              <w:rPr>
                <w:rFonts w:ascii="Times New Roman" w:hAnsi="Times New Roman"/>
                <w:sz w:val="25"/>
                <w:szCs w:val="25"/>
              </w:rPr>
              <w:t>Заключено 6</w:t>
            </w:r>
            <w:r w:rsidR="006E34EA">
              <w:rPr>
                <w:rFonts w:ascii="Times New Roman" w:hAnsi="Times New Roman"/>
                <w:sz w:val="25"/>
                <w:szCs w:val="25"/>
              </w:rPr>
              <w:t>00 срочных трудовых договоров с несовершеннолетними.</w:t>
            </w:r>
          </w:p>
          <w:p w:rsidR="00C80DD4" w:rsidRDefault="0070730D" w:rsidP="00534AC3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1360DB">
              <w:rPr>
                <w:rFonts w:ascii="Times New Roman" w:hAnsi="Times New Roman"/>
                <w:sz w:val="25"/>
                <w:szCs w:val="25"/>
              </w:rPr>
              <w:t>С 1</w:t>
            </w:r>
            <w:r w:rsidR="00417D2C">
              <w:rPr>
                <w:rFonts w:ascii="Times New Roman" w:hAnsi="Times New Roman"/>
                <w:sz w:val="25"/>
                <w:szCs w:val="25"/>
              </w:rPr>
              <w:t>0</w:t>
            </w:r>
            <w:r w:rsidRPr="001360DB">
              <w:rPr>
                <w:rFonts w:ascii="Times New Roman" w:hAnsi="Times New Roman"/>
                <w:sz w:val="25"/>
                <w:szCs w:val="25"/>
              </w:rPr>
              <w:t xml:space="preserve"> учреждениями заключены договор</w:t>
            </w:r>
            <w:r w:rsidR="002B5708">
              <w:rPr>
                <w:rFonts w:ascii="Times New Roman" w:hAnsi="Times New Roman"/>
                <w:sz w:val="25"/>
                <w:szCs w:val="25"/>
              </w:rPr>
              <w:t>ы</w:t>
            </w:r>
            <w:r w:rsidRPr="001360DB">
              <w:rPr>
                <w:rFonts w:ascii="Times New Roman" w:hAnsi="Times New Roman"/>
                <w:sz w:val="25"/>
                <w:szCs w:val="25"/>
              </w:rPr>
              <w:t xml:space="preserve"> о сотрудничестве (временное трудоустройство несовершеннолетних граждан в возрасте от 14 до</w:t>
            </w:r>
            <w:r w:rsidR="00417D2C">
              <w:rPr>
                <w:rFonts w:ascii="Times New Roman" w:hAnsi="Times New Roman"/>
                <w:sz w:val="25"/>
                <w:szCs w:val="25"/>
              </w:rPr>
              <w:t xml:space="preserve"> 18 лет в течение учебного года</w:t>
            </w:r>
            <w:r w:rsidRPr="001360DB">
              <w:rPr>
                <w:rFonts w:ascii="Times New Roman" w:hAnsi="Times New Roman"/>
                <w:sz w:val="25"/>
                <w:szCs w:val="25"/>
              </w:rPr>
              <w:t xml:space="preserve">). </w:t>
            </w:r>
            <w:r w:rsidR="00785C7D" w:rsidRPr="001360DB">
              <w:rPr>
                <w:rFonts w:ascii="Times New Roman" w:hAnsi="Times New Roman"/>
                <w:sz w:val="25"/>
                <w:szCs w:val="25"/>
              </w:rPr>
              <w:t xml:space="preserve">Заключено </w:t>
            </w:r>
            <w:r w:rsidR="002B5708">
              <w:rPr>
                <w:rFonts w:ascii="Times New Roman" w:hAnsi="Times New Roman"/>
                <w:sz w:val="25"/>
                <w:szCs w:val="25"/>
              </w:rPr>
              <w:t>3</w:t>
            </w:r>
            <w:r w:rsidR="00417D2C">
              <w:rPr>
                <w:rFonts w:ascii="Times New Roman" w:hAnsi="Times New Roman"/>
                <w:sz w:val="25"/>
                <w:szCs w:val="25"/>
              </w:rPr>
              <w:t>4</w:t>
            </w:r>
            <w:r w:rsidR="00785C7D" w:rsidRPr="001360DB">
              <w:rPr>
                <w:rFonts w:ascii="Times New Roman" w:hAnsi="Times New Roman"/>
                <w:sz w:val="25"/>
                <w:szCs w:val="25"/>
              </w:rPr>
              <w:t xml:space="preserve"> срочных трудовых </w:t>
            </w:r>
            <w:r w:rsidR="00417D2C">
              <w:rPr>
                <w:rFonts w:ascii="Times New Roman" w:hAnsi="Times New Roman"/>
                <w:sz w:val="25"/>
                <w:szCs w:val="25"/>
              </w:rPr>
              <w:t>договоров с несовершеннолетними и их законными представителями.</w:t>
            </w:r>
          </w:p>
          <w:p w:rsidR="00417D2C" w:rsidRDefault="002B5708" w:rsidP="00534AC3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С 3 учреждениями заключены договоры о сотрудничестве </w:t>
            </w:r>
            <w:r w:rsidR="009D4229">
              <w:rPr>
                <w:rFonts w:ascii="Times New Roman" w:hAnsi="Times New Roman"/>
                <w:sz w:val="25"/>
                <w:szCs w:val="25"/>
              </w:rPr>
              <w:t xml:space="preserve">(временное трудоустройство несовершеннолетних безработных граждан в возрасте от 16 до 18 лет). Заключено </w:t>
            </w:r>
            <w:r w:rsidR="002029A6">
              <w:rPr>
                <w:rFonts w:ascii="Times New Roman" w:hAnsi="Times New Roman"/>
                <w:sz w:val="25"/>
                <w:szCs w:val="25"/>
              </w:rPr>
              <w:t>10</w:t>
            </w:r>
            <w:r w:rsidR="009D4229">
              <w:rPr>
                <w:rFonts w:ascii="Times New Roman" w:hAnsi="Times New Roman"/>
                <w:sz w:val="25"/>
                <w:szCs w:val="25"/>
              </w:rPr>
              <w:t xml:space="preserve"> срочных трудовых договоров</w:t>
            </w:r>
            <w:r w:rsidR="00417D2C">
              <w:rPr>
                <w:rFonts w:ascii="Times New Roman" w:hAnsi="Times New Roman"/>
                <w:sz w:val="25"/>
                <w:szCs w:val="25"/>
              </w:rPr>
              <w:t xml:space="preserve"> с несовершеннолетними безработными гражданами в возрасте от 16 до 18 лет.</w:t>
            </w:r>
          </w:p>
          <w:p w:rsidR="009D4229" w:rsidRPr="001360DB" w:rsidRDefault="009D4229" w:rsidP="00534AC3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С начала 2015 года оказано </w:t>
            </w:r>
            <w:r w:rsidR="006E34EA">
              <w:rPr>
                <w:rFonts w:ascii="Times New Roman" w:hAnsi="Times New Roman"/>
                <w:sz w:val="25"/>
                <w:szCs w:val="25"/>
              </w:rPr>
              <w:t>7</w:t>
            </w:r>
            <w:r w:rsidR="002029A6">
              <w:rPr>
                <w:rFonts w:ascii="Times New Roman" w:hAnsi="Times New Roman"/>
                <w:sz w:val="25"/>
                <w:szCs w:val="25"/>
              </w:rPr>
              <w:t>82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консультаци</w:t>
            </w:r>
            <w:r w:rsidR="006E34EA">
              <w:rPr>
                <w:rFonts w:ascii="Times New Roman" w:hAnsi="Times New Roman"/>
                <w:sz w:val="25"/>
                <w:szCs w:val="25"/>
              </w:rPr>
              <w:t>и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несовершеннолетним гражданам.</w:t>
            </w:r>
          </w:p>
          <w:p w:rsidR="00785C7D" w:rsidRPr="001360DB" w:rsidRDefault="00BE3BF6" w:rsidP="00534AC3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С начала 2015 года т</w:t>
            </w:r>
            <w:r w:rsidR="00785C7D" w:rsidRPr="001360DB">
              <w:rPr>
                <w:rFonts w:ascii="Times New Roman" w:hAnsi="Times New Roman"/>
                <w:sz w:val="25"/>
                <w:szCs w:val="25"/>
              </w:rPr>
              <w:t xml:space="preserve">рудоустроено </w:t>
            </w:r>
            <w:r w:rsidR="002029A6">
              <w:rPr>
                <w:rFonts w:ascii="Times New Roman" w:hAnsi="Times New Roman"/>
                <w:sz w:val="25"/>
                <w:szCs w:val="25"/>
              </w:rPr>
              <w:t>218</w:t>
            </w:r>
            <w:r w:rsidR="00785C7D" w:rsidRPr="001360DB">
              <w:rPr>
                <w:rFonts w:ascii="Times New Roman" w:hAnsi="Times New Roman"/>
                <w:sz w:val="25"/>
                <w:szCs w:val="25"/>
              </w:rPr>
              <w:t xml:space="preserve"> человек на оплачиваемые общественные работы.</w:t>
            </w:r>
          </w:p>
          <w:p w:rsidR="00785C7D" w:rsidRPr="00A63DE7" w:rsidRDefault="00785C7D" w:rsidP="00C82CE8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A63DE7">
              <w:rPr>
                <w:rFonts w:ascii="Times New Roman" w:hAnsi="Times New Roman"/>
                <w:sz w:val="25"/>
                <w:szCs w:val="25"/>
              </w:rPr>
              <w:t xml:space="preserve">Уровень регистрируемой безработицы по </w:t>
            </w:r>
            <w:r w:rsidRPr="00C82CE8">
              <w:rPr>
                <w:rFonts w:ascii="Times New Roman" w:hAnsi="Times New Roman"/>
                <w:sz w:val="25"/>
                <w:szCs w:val="25"/>
              </w:rPr>
              <w:t xml:space="preserve">состоянию на 1 </w:t>
            </w:r>
            <w:r w:rsidR="002029A6" w:rsidRPr="00C82CE8">
              <w:rPr>
                <w:rFonts w:ascii="Times New Roman" w:hAnsi="Times New Roman"/>
                <w:sz w:val="25"/>
                <w:szCs w:val="25"/>
              </w:rPr>
              <w:t>сентября</w:t>
            </w:r>
            <w:r w:rsidRPr="00C82CE8">
              <w:rPr>
                <w:rFonts w:ascii="Times New Roman" w:hAnsi="Times New Roman"/>
                <w:sz w:val="25"/>
                <w:szCs w:val="25"/>
              </w:rPr>
              <w:t xml:space="preserve"> 2015 года составил </w:t>
            </w:r>
            <w:r w:rsidR="001360DB" w:rsidRPr="00C82CE8">
              <w:rPr>
                <w:rFonts w:ascii="Times New Roman" w:hAnsi="Times New Roman"/>
                <w:sz w:val="25"/>
                <w:szCs w:val="25"/>
              </w:rPr>
              <w:t>0,</w:t>
            </w:r>
            <w:r w:rsidR="00193D50" w:rsidRPr="00C82CE8">
              <w:rPr>
                <w:rFonts w:ascii="Times New Roman" w:hAnsi="Times New Roman"/>
                <w:sz w:val="25"/>
                <w:szCs w:val="25"/>
              </w:rPr>
              <w:t>3</w:t>
            </w:r>
            <w:r w:rsidR="00C82CE8" w:rsidRPr="00C82CE8">
              <w:rPr>
                <w:rFonts w:ascii="Times New Roman" w:hAnsi="Times New Roman"/>
                <w:sz w:val="25"/>
                <w:szCs w:val="25"/>
              </w:rPr>
              <w:t>6</w:t>
            </w:r>
            <w:r w:rsidR="001360DB" w:rsidRPr="00C82CE8">
              <w:rPr>
                <w:rFonts w:ascii="Times New Roman" w:hAnsi="Times New Roman"/>
                <w:sz w:val="25"/>
                <w:szCs w:val="25"/>
              </w:rPr>
              <w:t>%</w:t>
            </w:r>
            <w:r w:rsidR="001360DB" w:rsidRPr="00052C7B">
              <w:rPr>
                <w:rFonts w:ascii="Times New Roman" w:hAnsi="Times New Roman"/>
                <w:sz w:val="25"/>
                <w:szCs w:val="25"/>
              </w:rPr>
              <w:t xml:space="preserve"> к</w:t>
            </w:r>
            <w:r w:rsidR="001360DB" w:rsidRPr="00A63DE7">
              <w:rPr>
                <w:rFonts w:ascii="Times New Roman" w:hAnsi="Times New Roman"/>
                <w:sz w:val="25"/>
                <w:szCs w:val="25"/>
              </w:rPr>
              <w:t xml:space="preserve"> численности </w:t>
            </w:r>
            <w:r w:rsidR="001360DB" w:rsidRPr="00A63DE7">
              <w:rPr>
                <w:rFonts w:ascii="Times New Roman" w:hAnsi="Times New Roman"/>
                <w:sz w:val="25"/>
                <w:szCs w:val="25"/>
              </w:rPr>
              <w:lastRenderedPageBreak/>
              <w:t>экономически активного населения.</w:t>
            </w:r>
          </w:p>
        </w:tc>
      </w:tr>
      <w:tr w:rsidR="00A149EF" w:rsidRPr="00552784" w:rsidTr="002901DA">
        <w:trPr>
          <w:gridAfter w:val="3"/>
          <w:wAfter w:w="94" w:type="dxa"/>
        </w:trPr>
        <w:tc>
          <w:tcPr>
            <w:tcW w:w="15228" w:type="dxa"/>
            <w:gridSpan w:val="25"/>
          </w:tcPr>
          <w:p w:rsidR="00A149EF" w:rsidRPr="00552784" w:rsidRDefault="00A149EF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6"/>
                <w:szCs w:val="26"/>
              </w:rPr>
              <w:lastRenderedPageBreak/>
              <w:t>Социальная поддержка граждан</w:t>
            </w:r>
          </w:p>
        </w:tc>
      </w:tr>
      <w:tr w:rsidR="002176BE" w:rsidRPr="00552784" w:rsidTr="002901DA">
        <w:trPr>
          <w:gridAfter w:val="3"/>
          <w:wAfter w:w="94" w:type="dxa"/>
        </w:trPr>
        <w:tc>
          <w:tcPr>
            <w:tcW w:w="568" w:type="dxa"/>
            <w:gridSpan w:val="4"/>
          </w:tcPr>
          <w:p w:rsidR="00C80DD4" w:rsidRPr="00552784" w:rsidRDefault="000F7E46" w:rsidP="0055278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</w:t>
            </w:r>
            <w:r w:rsidR="00C80DD4" w:rsidRPr="00552784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340" w:type="dxa"/>
          </w:tcPr>
          <w:p w:rsidR="00C80DD4" w:rsidRPr="00552784" w:rsidRDefault="00C80DD4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Повышение финансовой грамотности</w:t>
            </w:r>
          </w:p>
        </w:tc>
        <w:tc>
          <w:tcPr>
            <w:tcW w:w="1983" w:type="dxa"/>
            <w:gridSpan w:val="4"/>
          </w:tcPr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Комитет финансов Администрации города Когалыма</w:t>
            </w:r>
            <w:r w:rsidR="00AA6281">
              <w:rPr>
                <w:rFonts w:ascii="Times New Roman" w:hAnsi="Times New Roman"/>
                <w:sz w:val="25"/>
                <w:szCs w:val="25"/>
              </w:rPr>
              <w:t>, управление образования Администрации города Когалыма</w:t>
            </w:r>
          </w:p>
        </w:tc>
        <w:tc>
          <w:tcPr>
            <w:tcW w:w="2403" w:type="dxa"/>
            <w:gridSpan w:val="9"/>
          </w:tcPr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 xml:space="preserve">в течение двух месяцев после внесения изменений в соответствующую государственную программу </w:t>
            </w:r>
            <w:r w:rsidR="002176BE" w:rsidRPr="00552784">
              <w:rPr>
                <w:rFonts w:ascii="Times New Roman" w:hAnsi="Times New Roman"/>
                <w:sz w:val="25"/>
                <w:szCs w:val="25"/>
              </w:rPr>
              <w:t>Ханты-Мансийского автономного округа - Югры</w:t>
            </w:r>
          </w:p>
        </w:tc>
        <w:tc>
          <w:tcPr>
            <w:tcW w:w="2301" w:type="dxa"/>
            <w:gridSpan w:val="5"/>
          </w:tcPr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без финансирования</w:t>
            </w:r>
          </w:p>
        </w:tc>
        <w:tc>
          <w:tcPr>
            <w:tcW w:w="4633" w:type="dxa"/>
            <w:gridSpan w:val="2"/>
          </w:tcPr>
          <w:p w:rsidR="007C2C66" w:rsidRDefault="007F51D6" w:rsidP="00924E97">
            <w:pPr>
              <w:spacing w:after="0" w:line="240" w:lineRule="auto"/>
              <w:ind w:left="-72" w:right="-31"/>
              <w:jc w:val="both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П</w:t>
            </w:r>
            <w:r w:rsidR="002D1C6D">
              <w:rPr>
                <w:rFonts w:ascii="Times New Roman" w:hAnsi="Times New Roman"/>
                <w:sz w:val="25"/>
                <w:szCs w:val="25"/>
              </w:rPr>
              <w:t>остановлени</w:t>
            </w:r>
            <w:r>
              <w:rPr>
                <w:rFonts w:ascii="Times New Roman" w:hAnsi="Times New Roman"/>
                <w:sz w:val="25"/>
                <w:szCs w:val="25"/>
              </w:rPr>
              <w:t>ем</w:t>
            </w:r>
            <w:r w:rsidR="002D1C6D">
              <w:rPr>
                <w:rFonts w:ascii="Times New Roman" w:hAnsi="Times New Roman"/>
                <w:sz w:val="25"/>
                <w:szCs w:val="25"/>
              </w:rPr>
              <w:t xml:space="preserve"> Администрации города Когалыма 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от 14.05.2015 №1428 внесены изменения в постановление </w:t>
            </w:r>
            <w:r w:rsidR="002D1C6D">
              <w:rPr>
                <w:rFonts w:ascii="Times New Roman" w:hAnsi="Times New Roman"/>
                <w:sz w:val="25"/>
                <w:szCs w:val="25"/>
              </w:rPr>
              <w:t>«Об утверждении муниципальной программы «Управление муниципальными финансами в гор</w:t>
            </w:r>
            <w:r w:rsidR="00AB521F">
              <w:rPr>
                <w:rFonts w:ascii="Times New Roman" w:hAnsi="Times New Roman"/>
                <w:sz w:val="25"/>
                <w:szCs w:val="25"/>
              </w:rPr>
              <w:t>оде Когалыме на 2014-201</w:t>
            </w:r>
            <w:r w:rsidR="00924E97">
              <w:rPr>
                <w:rFonts w:ascii="Times New Roman" w:hAnsi="Times New Roman"/>
                <w:sz w:val="25"/>
                <w:szCs w:val="25"/>
              </w:rPr>
              <w:t>7 годы» в части дополнения его пунктами, устанавливающими проведение мероприятий по повышению финансовой грамотности населения.</w:t>
            </w:r>
          </w:p>
          <w:p w:rsidR="00835B52" w:rsidRPr="00C80DD4" w:rsidRDefault="00835B52" w:rsidP="00924E97">
            <w:pPr>
              <w:spacing w:after="0" w:line="240" w:lineRule="auto"/>
              <w:ind w:left="-72" w:right="-31"/>
              <w:jc w:val="both"/>
              <w:rPr>
                <w:rFonts w:ascii="Times New Roman" w:hAnsi="Times New Roman"/>
                <w:color w:val="C00000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Также Комитетом финансов Администрации города Когалыма разработана программа проведения мероприятий по повышению финансовой грамотности населения на 2015 год.</w:t>
            </w:r>
          </w:p>
        </w:tc>
      </w:tr>
      <w:tr w:rsidR="00A149EF" w:rsidRPr="00552784" w:rsidTr="002901DA">
        <w:trPr>
          <w:gridAfter w:val="3"/>
          <w:wAfter w:w="94" w:type="dxa"/>
        </w:trPr>
        <w:tc>
          <w:tcPr>
            <w:tcW w:w="15228" w:type="dxa"/>
            <w:gridSpan w:val="25"/>
          </w:tcPr>
          <w:p w:rsidR="00A149EF" w:rsidRPr="00552784" w:rsidRDefault="00A149EF" w:rsidP="00552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552784">
              <w:rPr>
                <w:rFonts w:ascii="Times New Roman" w:hAnsi="Times New Roman"/>
                <w:b/>
                <w:sz w:val="25"/>
                <w:szCs w:val="25"/>
                <w:lang w:val="en-US"/>
              </w:rPr>
              <w:t>IV</w:t>
            </w:r>
            <w:r w:rsidRPr="00552784">
              <w:rPr>
                <w:rFonts w:ascii="Times New Roman" w:hAnsi="Times New Roman"/>
                <w:b/>
                <w:sz w:val="25"/>
                <w:szCs w:val="25"/>
              </w:rPr>
              <w:t>. Мониторинг и контроль ситуации в экономике и социальной сфере</w:t>
            </w:r>
          </w:p>
        </w:tc>
      </w:tr>
      <w:tr w:rsidR="002176BE" w:rsidRPr="00552784" w:rsidTr="002901DA">
        <w:trPr>
          <w:gridAfter w:val="3"/>
          <w:wAfter w:w="94" w:type="dxa"/>
        </w:trPr>
        <w:tc>
          <w:tcPr>
            <w:tcW w:w="560" w:type="dxa"/>
            <w:gridSpan w:val="3"/>
          </w:tcPr>
          <w:p w:rsidR="00C80DD4" w:rsidRPr="00552784" w:rsidRDefault="006074E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21</w:t>
            </w:r>
            <w:r w:rsidR="00C80DD4" w:rsidRPr="00552784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3348" w:type="dxa"/>
            <w:gridSpan w:val="2"/>
          </w:tcPr>
          <w:p w:rsidR="00C80DD4" w:rsidRPr="00552784" w:rsidRDefault="00C80DD4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Осуществление мониторинга финансово-экономического состояния организаций города Когалыма</w:t>
            </w:r>
          </w:p>
        </w:tc>
        <w:tc>
          <w:tcPr>
            <w:tcW w:w="2014" w:type="dxa"/>
            <w:gridSpan w:val="5"/>
          </w:tcPr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Управление экономики Администрации города Когалыма</w:t>
            </w:r>
          </w:p>
        </w:tc>
        <w:tc>
          <w:tcPr>
            <w:tcW w:w="2372" w:type="dxa"/>
            <w:gridSpan w:val="8"/>
          </w:tcPr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ежемесячно</w:t>
            </w:r>
          </w:p>
        </w:tc>
        <w:tc>
          <w:tcPr>
            <w:tcW w:w="2328" w:type="dxa"/>
            <w:gridSpan w:val="6"/>
          </w:tcPr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без финансирования</w:t>
            </w:r>
          </w:p>
        </w:tc>
        <w:tc>
          <w:tcPr>
            <w:tcW w:w="4606" w:type="dxa"/>
          </w:tcPr>
          <w:p w:rsidR="00C80DD4" w:rsidRPr="001413A5" w:rsidRDefault="001413A5" w:rsidP="006074ED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1413A5">
              <w:rPr>
                <w:rFonts w:ascii="Times New Roman" w:hAnsi="Times New Roman"/>
                <w:sz w:val="25"/>
                <w:szCs w:val="25"/>
              </w:rPr>
              <w:t xml:space="preserve">По состоянию на 1 </w:t>
            </w:r>
            <w:r w:rsidR="006074ED">
              <w:rPr>
                <w:rFonts w:ascii="Times New Roman" w:hAnsi="Times New Roman"/>
                <w:sz w:val="25"/>
                <w:szCs w:val="25"/>
              </w:rPr>
              <w:t>сентября</w:t>
            </w:r>
            <w:r w:rsidRPr="001413A5">
              <w:rPr>
                <w:rFonts w:ascii="Times New Roman" w:hAnsi="Times New Roman"/>
                <w:sz w:val="25"/>
                <w:szCs w:val="25"/>
              </w:rPr>
              <w:t xml:space="preserve"> 2015 года управление экономики Администрации города Когалыма ведет мониторинг финансово-экономического состояния 4 организаций города Когалыма, обеспечивающих жизнедеятельность города. На сегодняшний день информации о признаках к</w:t>
            </w:r>
            <w:r w:rsidR="00F9279B">
              <w:rPr>
                <w:rFonts w:ascii="Times New Roman" w:hAnsi="Times New Roman"/>
                <w:sz w:val="25"/>
                <w:szCs w:val="25"/>
              </w:rPr>
              <w:t>ризисной ситуации на данных предприятиях</w:t>
            </w:r>
            <w:r w:rsidRPr="001413A5">
              <w:rPr>
                <w:rFonts w:ascii="Times New Roman" w:hAnsi="Times New Roman"/>
                <w:sz w:val="25"/>
                <w:szCs w:val="25"/>
              </w:rPr>
              <w:t xml:space="preserve"> не поступало</w:t>
            </w:r>
            <w:r w:rsidR="006074ED">
              <w:rPr>
                <w:rFonts w:ascii="Times New Roman" w:hAnsi="Times New Roman"/>
                <w:sz w:val="25"/>
                <w:szCs w:val="25"/>
              </w:rPr>
              <w:t xml:space="preserve"> (по данным предприятий)</w:t>
            </w:r>
            <w:r w:rsidRPr="001413A5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</w:tr>
      <w:tr w:rsidR="00877237" w:rsidRPr="00877237" w:rsidTr="002901DA">
        <w:trPr>
          <w:gridAfter w:val="3"/>
          <w:wAfter w:w="94" w:type="dxa"/>
        </w:trPr>
        <w:tc>
          <w:tcPr>
            <w:tcW w:w="560" w:type="dxa"/>
            <w:gridSpan w:val="3"/>
          </w:tcPr>
          <w:p w:rsidR="00C80DD4" w:rsidRPr="00877237" w:rsidRDefault="00C80DD4" w:rsidP="006074ED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877237">
              <w:rPr>
                <w:rFonts w:ascii="Times New Roman" w:hAnsi="Times New Roman"/>
                <w:sz w:val="25"/>
                <w:szCs w:val="25"/>
              </w:rPr>
              <w:t>2</w:t>
            </w:r>
            <w:r w:rsidR="006074ED">
              <w:rPr>
                <w:rFonts w:ascii="Times New Roman" w:hAnsi="Times New Roman"/>
                <w:sz w:val="25"/>
                <w:szCs w:val="25"/>
              </w:rPr>
              <w:t>2</w:t>
            </w:r>
            <w:r w:rsidRPr="00877237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3348" w:type="dxa"/>
            <w:gridSpan w:val="2"/>
          </w:tcPr>
          <w:p w:rsidR="00C80DD4" w:rsidRPr="00877237" w:rsidRDefault="00C80DD4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877237">
              <w:rPr>
                <w:rFonts w:ascii="Times New Roman" w:hAnsi="Times New Roman"/>
                <w:sz w:val="25"/>
                <w:szCs w:val="25"/>
              </w:rPr>
              <w:t xml:space="preserve">Мониторинг цен на продовольственные товары, нефтепродукты, жилищно-коммунальные услуги </w:t>
            </w:r>
          </w:p>
        </w:tc>
        <w:tc>
          <w:tcPr>
            <w:tcW w:w="2014" w:type="dxa"/>
            <w:gridSpan w:val="5"/>
          </w:tcPr>
          <w:p w:rsidR="00C80DD4" w:rsidRPr="00877237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877237">
              <w:rPr>
                <w:rFonts w:ascii="Times New Roman" w:hAnsi="Times New Roman"/>
                <w:sz w:val="25"/>
                <w:szCs w:val="25"/>
              </w:rPr>
              <w:t>Управление экономики Администрации города Когалыма</w:t>
            </w:r>
          </w:p>
        </w:tc>
        <w:tc>
          <w:tcPr>
            <w:tcW w:w="2372" w:type="dxa"/>
            <w:gridSpan w:val="8"/>
          </w:tcPr>
          <w:p w:rsidR="00C80DD4" w:rsidRPr="00877237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877237">
              <w:rPr>
                <w:rFonts w:ascii="Times New Roman" w:hAnsi="Times New Roman"/>
                <w:sz w:val="25"/>
                <w:szCs w:val="25"/>
              </w:rPr>
              <w:t>еженедельно</w:t>
            </w:r>
          </w:p>
        </w:tc>
        <w:tc>
          <w:tcPr>
            <w:tcW w:w="2328" w:type="dxa"/>
            <w:gridSpan w:val="6"/>
          </w:tcPr>
          <w:p w:rsidR="00C80DD4" w:rsidRPr="00877237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877237">
              <w:rPr>
                <w:rFonts w:ascii="Times New Roman" w:hAnsi="Times New Roman"/>
                <w:sz w:val="25"/>
                <w:szCs w:val="25"/>
              </w:rPr>
              <w:t>без финансирования</w:t>
            </w:r>
          </w:p>
        </w:tc>
        <w:tc>
          <w:tcPr>
            <w:tcW w:w="4606" w:type="dxa"/>
          </w:tcPr>
          <w:p w:rsidR="00C80DD4" w:rsidRPr="000E4AE7" w:rsidRDefault="006F24E0" w:rsidP="00113E22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E4AE7">
              <w:rPr>
                <w:rFonts w:ascii="Times New Roman" w:hAnsi="Times New Roman"/>
                <w:sz w:val="25"/>
                <w:szCs w:val="25"/>
              </w:rPr>
              <w:t xml:space="preserve">В целях реализации государственной политики по недопущению резкого повышения цен на отдельные виды социально значимых продовольственных товаров первой </w:t>
            </w:r>
            <w:r w:rsidRPr="000E4AE7">
              <w:rPr>
                <w:rFonts w:ascii="Times New Roman" w:hAnsi="Times New Roman"/>
                <w:sz w:val="25"/>
                <w:szCs w:val="25"/>
              </w:rPr>
              <w:lastRenderedPageBreak/>
              <w:t>необходимости проводится еженедельный мониторинг розничных цен в 7 торговых точках по 26 наименованиям для определения уровня изменения цен.</w:t>
            </w:r>
            <w:r w:rsidR="00566082" w:rsidRPr="000E4AE7">
              <w:rPr>
                <w:rFonts w:ascii="Times New Roman" w:hAnsi="Times New Roman"/>
                <w:sz w:val="25"/>
                <w:szCs w:val="25"/>
              </w:rPr>
              <w:t xml:space="preserve"> Средний рост </w:t>
            </w:r>
            <w:r w:rsidR="00750C86">
              <w:rPr>
                <w:rFonts w:ascii="Times New Roman" w:hAnsi="Times New Roman"/>
                <w:sz w:val="25"/>
                <w:szCs w:val="25"/>
              </w:rPr>
              <w:t xml:space="preserve">с начала 2015 года </w:t>
            </w:r>
            <w:r w:rsidR="00566082" w:rsidRPr="000E4AE7">
              <w:rPr>
                <w:rFonts w:ascii="Times New Roman" w:hAnsi="Times New Roman"/>
                <w:sz w:val="25"/>
                <w:szCs w:val="25"/>
              </w:rPr>
              <w:t xml:space="preserve">по состоянию на </w:t>
            </w:r>
            <w:r w:rsidR="00113E22">
              <w:rPr>
                <w:rFonts w:ascii="Times New Roman" w:hAnsi="Times New Roman"/>
                <w:sz w:val="25"/>
                <w:szCs w:val="25"/>
              </w:rPr>
              <w:t xml:space="preserve">31 </w:t>
            </w:r>
            <w:r w:rsidR="00750C86">
              <w:rPr>
                <w:rFonts w:ascii="Times New Roman" w:hAnsi="Times New Roman"/>
                <w:sz w:val="25"/>
                <w:szCs w:val="25"/>
              </w:rPr>
              <w:t>августа</w:t>
            </w:r>
            <w:r w:rsidR="008D470E" w:rsidRPr="000E4AE7">
              <w:rPr>
                <w:rFonts w:ascii="Times New Roman" w:hAnsi="Times New Roman"/>
                <w:sz w:val="25"/>
                <w:szCs w:val="25"/>
              </w:rPr>
              <w:t xml:space="preserve"> 2015 года составил </w:t>
            </w:r>
            <w:r w:rsidR="00113E22">
              <w:rPr>
                <w:rFonts w:ascii="Times New Roman" w:hAnsi="Times New Roman"/>
                <w:sz w:val="25"/>
                <w:szCs w:val="25"/>
              </w:rPr>
              <w:t>5,2</w:t>
            </w:r>
            <w:r w:rsidR="00566082" w:rsidRPr="000E4AE7">
              <w:rPr>
                <w:rFonts w:ascii="Times New Roman" w:hAnsi="Times New Roman"/>
                <w:sz w:val="25"/>
                <w:szCs w:val="25"/>
              </w:rPr>
              <w:t>%.</w:t>
            </w:r>
          </w:p>
        </w:tc>
      </w:tr>
      <w:tr w:rsidR="004C09B0" w:rsidRPr="004C09B0" w:rsidTr="002901DA">
        <w:trPr>
          <w:gridAfter w:val="3"/>
          <w:wAfter w:w="94" w:type="dxa"/>
        </w:trPr>
        <w:tc>
          <w:tcPr>
            <w:tcW w:w="533" w:type="dxa"/>
          </w:tcPr>
          <w:p w:rsidR="00C80DD4" w:rsidRPr="00C82CE8" w:rsidRDefault="00C80DD4" w:rsidP="00ED731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C82CE8">
              <w:rPr>
                <w:rFonts w:ascii="Times New Roman" w:hAnsi="Times New Roman"/>
                <w:sz w:val="25"/>
                <w:szCs w:val="25"/>
              </w:rPr>
              <w:lastRenderedPageBreak/>
              <w:t>2</w:t>
            </w:r>
            <w:r w:rsidR="00ED7312" w:rsidRPr="00C82CE8">
              <w:rPr>
                <w:rFonts w:ascii="Times New Roman" w:hAnsi="Times New Roman"/>
                <w:sz w:val="25"/>
                <w:szCs w:val="25"/>
              </w:rPr>
              <w:t>3</w:t>
            </w:r>
            <w:r w:rsidRPr="00C82CE8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3375" w:type="dxa"/>
            <w:gridSpan w:val="4"/>
          </w:tcPr>
          <w:p w:rsidR="00C80DD4" w:rsidRPr="00C82CE8" w:rsidRDefault="00C80DD4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C82CE8">
              <w:rPr>
                <w:rFonts w:ascii="Times New Roman" w:hAnsi="Times New Roman"/>
                <w:sz w:val="25"/>
                <w:szCs w:val="25"/>
              </w:rPr>
              <w:t>Мониторинг ситуации на рынке труда города Когалыма</w:t>
            </w:r>
          </w:p>
        </w:tc>
        <w:tc>
          <w:tcPr>
            <w:tcW w:w="2014" w:type="dxa"/>
            <w:gridSpan w:val="5"/>
          </w:tcPr>
          <w:p w:rsidR="00C80DD4" w:rsidRPr="00C82CE8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82CE8">
              <w:rPr>
                <w:rFonts w:ascii="Times New Roman" w:hAnsi="Times New Roman"/>
                <w:sz w:val="25"/>
                <w:szCs w:val="25"/>
              </w:rPr>
              <w:t>Управление экономики Администрации города Когалыма</w:t>
            </w:r>
          </w:p>
        </w:tc>
        <w:tc>
          <w:tcPr>
            <w:tcW w:w="2372" w:type="dxa"/>
            <w:gridSpan w:val="8"/>
          </w:tcPr>
          <w:p w:rsidR="00C80DD4" w:rsidRPr="00C82CE8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82CE8">
              <w:rPr>
                <w:rFonts w:ascii="Times New Roman" w:hAnsi="Times New Roman"/>
                <w:sz w:val="25"/>
                <w:szCs w:val="25"/>
              </w:rPr>
              <w:t>еженедельно</w:t>
            </w:r>
          </w:p>
        </w:tc>
        <w:tc>
          <w:tcPr>
            <w:tcW w:w="2301" w:type="dxa"/>
            <w:gridSpan w:val="5"/>
          </w:tcPr>
          <w:p w:rsidR="00C80DD4" w:rsidRPr="00C82CE8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82CE8">
              <w:rPr>
                <w:rFonts w:ascii="Times New Roman" w:hAnsi="Times New Roman"/>
                <w:sz w:val="25"/>
                <w:szCs w:val="25"/>
              </w:rPr>
              <w:t>без финансирования</w:t>
            </w:r>
          </w:p>
        </w:tc>
        <w:tc>
          <w:tcPr>
            <w:tcW w:w="4633" w:type="dxa"/>
            <w:gridSpan w:val="2"/>
          </w:tcPr>
          <w:p w:rsidR="0061214B" w:rsidRPr="00C82CE8" w:rsidRDefault="0061214B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C82CE8">
              <w:rPr>
                <w:rFonts w:ascii="Times New Roman" w:hAnsi="Times New Roman"/>
                <w:sz w:val="25"/>
                <w:szCs w:val="25"/>
              </w:rPr>
              <w:t>Управлением экономики Администрации города Когалыма ведется еженедельный мониторинг ситуации на рынке труда города Когалыма.</w:t>
            </w:r>
          </w:p>
          <w:p w:rsidR="00C80DD4" w:rsidRPr="00C82CE8" w:rsidRDefault="0061214B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C82CE8">
              <w:rPr>
                <w:rFonts w:ascii="Times New Roman" w:hAnsi="Times New Roman"/>
                <w:sz w:val="25"/>
                <w:szCs w:val="25"/>
              </w:rPr>
              <w:t xml:space="preserve">По данным Когалымского центра занятости по состоянию на </w:t>
            </w:r>
            <w:r w:rsidR="006D17D5" w:rsidRPr="00C82CE8">
              <w:rPr>
                <w:rFonts w:ascii="Times New Roman" w:hAnsi="Times New Roman"/>
                <w:sz w:val="25"/>
                <w:szCs w:val="25"/>
              </w:rPr>
              <w:t>31</w:t>
            </w:r>
            <w:r w:rsidRPr="00C82CE8">
              <w:rPr>
                <w:rFonts w:ascii="Times New Roman" w:hAnsi="Times New Roman"/>
                <w:sz w:val="25"/>
                <w:szCs w:val="25"/>
              </w:rPr>
              <w:t>.0</w:t>
            </w:r>
            <w:r w:rsidR="00CF787E" w:rsidRPr="00C82CE8">
              <w:rPr>
                <w:rFonts w:ascii="Times New Roman" w:hAnsi="Times New Roman"/>
                <w:sz w:val="25"/>
                <w:szCs w:val="25"/>
              </w:rPr>
              <w:t>8</w:t>
            </w:r>
            <w:r w:rsidRPr="00C82CE8">
              <w:rPr>
                <w:rFonts w:ascii="Times New Roman" w:hAnsi="Times New Roman"/>
                <w:sz w:val="25"/>
                <w:szCs w:val="25"/>
              </w:rPr>
              <w:t xml:space="preserve">.2015 года численность зарегистрированных безработных граждан составила </w:t>
            </w:r>
            <w:r w:rsidR="006D17D5" w:rsidRPr="00C82CE8">
              <w:rPr>
                <w:rFonts w:ascii="Times New Roman" w:hAnsi="Times New Roman"/>
                <w:sz w:val="25"/>
                <w:szCs w:val="25"/>
              </w:rPr>
              <w:t>128</w:t>
            </w:r>
            <w:r w:rsidRPr="00C82CE8">
              <w:rPr>
                <w:rFonts w:ascii="Times New Roman" w:hAnsi="Times New Roman"/>
                <w:sz w:val="25"/>
                <w:szCs w:val="25"/>
              </w:rPr>
              <w:t xml:space="preserve"> человек, уровень регистрируемой безработицы 0,</w:t>
            </w:r>
            <w:r w:rsidR="0002767A" w:rsidRPr="00C82CE8">
              <w:rPr>
                <w:rFonts w:ascii="Times New Roman" w:hAnsi="Times New Roman"/>
                <w:sz w:val="25"/>
                <w:szCs w:val="25"/>
              </w:rPr>
              <w:t>3</w:t>
            </w:r>
            <w:r w:rsidR="00C82CE8" w:rsidRPr="00C82CE8">
              <w:rPr>
                <w:rFonts w:ascii="Times New Roman" w:hAnsi="Times New Roman"/>
                <w:sz w:val="25"/>
                <w:szCs w:val="25"/>
              </w:rPr>
              <w:t>6</w:t>
            </w:r>
            <w:r w:rsidRPr="00C82CE8">
              <w:rPr>
                <w:rFonts w:ascii="Times New Roman" w:hAnsi="Times New Roman"/>
                <w:sz w:val="25"/>
                <w:szCs w:val="25"/>
              </w:rPr>
              <w:t xml:space="preserve">%. </w:t>
            </w:r>
          </w:p>
          <w:p w:rsidR="0061214B" w:rsidRPr="00C82CE8" w:rsidRDefault="002C71E4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C82CE8">
              <w:rPr>
                <w:rFonts w:ascii="Times New Roman" w:hAnsi="Times New Roman"/>
                <w:sz w:val="25"/>
                <w:szCs w:val="25"/>
              </w:rPr>
              <w:t xml:space="preserve">В центр занятости от </w:t>
            </w:r>
            <w:r w:rsidR="00E06B74" w:rsidRPr="00C82CE8">
              <w:rPr>
                <w:rFonts w:ascii="Times New Roman" w:hAnsi="Times New Roman"/>
                <w:sz w:val="25"/>
                <w:szCs w:val="25"/>
              </w:rPr>
              <w:t>1</w:t>
            </w:r>
            <w:r w:rsidR="00C82CE8" w:rsidRPr="00C82CE8">
              <w:rPr>
                <w:rFonts w:ascii="Times New Roman" w:hAnsi="Times New Roman"/>
                <w:sz w:val="25"/>
                <w:szCs w:val="25"/>
              </w:rPr>
              <w:t>3</w:t>
            </w:r>
            <w:r w:rsidR="0061214B" w:rsidRPr="00C82CE8">
              <w:rPr>
                <w:rFonts w:ascii="Times New Roman" w:hAnsi="Times New Roman"/>
                <w:sz w:val="25"/>
                <w:szCs w:val="25"/>
              </w:rPr>
              <w:t xml:space="preserve"> предприятий города Когалыма поступила информация о планируемом высвобождении </w:t>
            </w:r>
            <w:r w:rsidR="0008426C" w:rsidRPr="00C82CE8">
              <w:rPr>
                <w:rFonts w:ascii="Times New Roman" w:hAnsi="Times New Roman"/>
                <w:sz w:val="25"/>
                <w:szCs w:val="25"/>
              </w:rPr>
              <w:t>2</w:t>
            </w:r>
            <w:r w:rsidR="00C82CE8" w:rsidRPr="00C82CE8">
              <w:rPr>
                <w:rFonts w:ascii="Times New Roman" w:hAnsi="Times New Roman"/>
                <w:sz w:val="25"/>
                <w:szCs w:val="25"/>
              </w:rPr>
              <w:t>55</w:t>
            </w:r>
            <w:r w:rsidR="0061214B" w:rsidRPr="00C82CE8">
              <w:rPr>
                <w:rFonts w:ascii="Times New Roman" w:hAnsi="Times New Roman"/>
                <w:sz w:val="25"/>
                <w:szCs w:val="25"/>
              </w:rPr>
              <w:t xml:space="preserve"> человек, из них:</w:t>
            </w:r>
          </w:p>
          <w:p w:rsidR="0061214B" w:rsidRPr="00C82CE8" w:rsidRDefault="0061214B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C82CE8">
              <w:rPr>
                <w:rFonts w:ascii="Times New Roman" w:hAnsi="Times New Roman"/>
                <w:sz w:val="25"/>
                <w:szCs w:val="25"/>
              </w:rPr>
              <w:t xml:space="preserve">- </w:t>
            </w:r>
            <w:r w:rsidR="00C82CE8" w:rsidRPr="00C82CE8">
              <w:rPr>
                <w:rFonts w:ascii="Times New Roman" w:hAnsi="Times New Roman"/>
                <w:sz w:val="25"/>
                <w:szCs w:val="25"/>
              </w:rPr>
              <w:t>207</w:t>
            </w:r>
            <w:r w:rsidRPr="00C82CE8">
              <w:rPr>
                <w:rFonts w:ascii="Times New Roman" w:hAnsi="Times New Roman"/>
                <w:sz w:val="25"/>
                <w:szCs w:val="25"/>
              </w:rPr>
              <w:t xml:space="preserve"> человек – буд</w:t>
            </w:r>
            <w:r w:rsidR="0008426C" w:rsidRPr="00C82CE8">
              <w:rPr>
                <w:rFonts w:ascii="Times New Roman" w:hAnsi="Times New Roman"/>
                <w:sz w:val="25"/>
                <w:szCs w:val="25"/>
              </w:rPr>
              <w:t>у</w:t>
            </w:r>
            <w:r w:rsidRPr="00C82CE8">
              <w:rPr>
                <w:rFonts w:ascii="Times New Roman" w:hAnsi="Times New Roman"/>
                <w:sz w:val="25"/>
                <w:szCs w:val="25"/>
              </w:rPr>
              <w:t>т трудоустроен</w:t>
            </w:r>
            <w:r w:rsidR="0002767A" w:rsidRPr="00C82CE8">
              <w:rPr>
                <w:rFonts w:ascii="Times New Roman" w:hAnsi="Times New Roman"/>
                <w:sz w:val="25"/>
                <w:szCs w:val="25"/>
              </w:rPr>
              <w:t>ы</w:t>
            </w:r>
            <w:r w:rsidRPr="00C82CE8">
              <w:rPr>
                <w:rFonts w:ascii="Times New Roman" w:hAnsi="Times New Roman"/>
                <w:sz w:val="25"/>
                <w:szCs w:val="25"/>
              </w:rPr>
              <w:t>;</w:t>
            </w:r>
          </w:p>
          <w:p w:rsidR="0061214B" w:rsidRPr="00C82CE8" w:rsidRDefault="0061214B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C82CE8">
              <w:rPr>
                <w:rFonts w:ascii="Times New Roman" w:hAnsi="Times New Roman"/>
                <w:sz w:val="25"/>
                <w:szCs w:val="25"/>
              </w:rPr>
              <w:t xml:space="preserve">- </w:t>
            </w:r>
            <w:r w:rsidR="00C82CE8" w:rsidRPr="00C82CE8">
              <w:rPr>
                <w:rFonts w:ascii="Times New Roman" w:hAnsi="Times New Roman"/>
                <w:sz w:val="25"/>
                <w:szCs w:val="25"/>
              </w:rPr>
              <w:t>3</w:t>
            </w:r>
            <w:r w:rsidR="0002767A" w:rsidRPr="00C82CE8">
              <w:rPr>
                <w:rFonts w:ascii="Times New Roman" w:hAnsi="Times New Roman"/>
                <w:sz w:val="25"/>
                <w:szCs w:val="25"/>
              </w:rPr>
              <w:t>9</w:t>
            </w:r>
            <w:r w:rsidRPr="00C82CE8">
              <w:rPr>
                <w:rFonts w:ascii="Times New Roman" w:hAnsi="Times New Roman"/>
                <w:sz w:val="25"/>
                <w:szCs w:val="25"/>
              </w:rPr>
              <w:t xml:space="preserve"> чел</w:t>
            </w:r>
            <w:r w:rsidR="0008426C" w:rsidRPr="00C82CE8">
              <w:rPr>
                <w:rFonts w:ascii="Times New Roman" w:hAnsi="Times New Roman"/>
                <w:sz w:val="25"/>
                <w:szCs w:val="25"/>
              </w:rPr>
              <w:t>овек – увольнение по сокращению;</w:t>
            </w:r>
          </w:p>
          <w:p w:rsidR="0008426C" w:rsidRPr="00C82CE8" w:rsidRDefault="0008426C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C82CE8">
              <w:rPr>
                <w:rFonts w:ascii="Times New Roman" w:hAnsi="Times New Roman"/>
                <w:sz w:val="25"/>
                <w:szCs w:val="25"/>
              </w:rPr>
              <w:t>- 9 человек – пенсионеры.</w:t>
            </w:r>
          </w:p>
          <w:p w:rsidR="004C09B0" w:rsidRPr="00C82CE8" w:rsidRDefault="004C09B0" w:rsidP="004C09B0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C82CE8">
              <w:rPr>
                <w:rFonts w:ascii="Times New Roman" w:hAnsi="Times New Roman"/>
                <w:sz w:val="25"/>
                <w:szCs w:val="25"/>
              </w:rPr>
              <w:t>В 2015 году фактически высвободилс</w:t>
            </w:r>
            <w:r w:rsidR="00C82CE8" w:rsidRPr="00C82CE8">
              <w:rPr>
                <w:rFonts w:ascii="Times New Roman" w:hAnsi="Times New Roman"/>
                <w:sz w:val="25"/>
                <w:szCs w:val="25"/>
              </w:rPr>
              <w:t>я</w:t>
            </w:r>
            <w:r w:rsidRPr="00C82CE8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="00C82CE8" w:rsidRPr="00C82CE8">
              <w:rPr>
                <w:rFonts w:ascii="Times New Roman" w:hAnsi="Times New Roman"/>
                <w:sz w:val="25"/>
                <w:szCs w:val="25"/>
              </w:rPr>
              <w:t>121</w:t>
            </w:r>
            <w:r w:rsidRPr="00C82CE8">
              <w:rPr>
                <w:rFonts w:ascii="Times New Roman" w:hAnsi="Times New Roman"/>
                <w:sz w:val="25"/>
                <w:szCs w:val="25"/>
              </w:rPr>
              <w:t xml:space="preserve"> работник из </w:t>
            </w:r>
            <w:r w:rsidR="00C82CE8" w:rsidRPr="00C82CE8">
              <w:rPr>
                <w:rFonts w:ascii="Times New Roman" w:hAnsi="Times New Roman"/>
                <w:sz w:val="25"/>
                <w:szCs w:val="25"/>
              </w:rPr>
              <w:t>28</w:t>
            </w:r>
            <w:r w:rsidRPr="00C82CE8">
              <w:rPr>
                <w:rFonts w:ascii="Times New Roman" w:hAnsi="Times New Roman"/>
                <w:sz w:val="25"/>
                <w:szCs w:val="25"/>
              </w:rPr>
              <w:t xml:space="preserve"> предприятий города.</w:t>
            </w:r>
          </w:p>
          <w:p w:rsidR="002C71E4" w:rsidRPr="00C82CE8" w:rsidRDefault="002C71E4" w:rsidP="004C09B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5"/>
                <w:szCs w:val="25"/>
              </w:rPr>
            </w:pPr>
            <w:r w:rsidRPr="00C82CE8">
              <w:rPr>
                <w:rFonts w:ascii="Times New Roman" w:hAnsi="Times New Roman"/>
                <w:i/>
                <w:sz w:val="25"/>
                <w:szCs w:val="25"/>
              </w:rPr>
              <w:t>ООО «БК «Евразия» уведомило о введении с 01.06.2015 по 30.11.2015 г. режима неполного рабочего времени в западно-сибирском филиале для 2099 чел., из них Когалымский регион 3</w:t>
            </w:r>
            <w:r w:rsidR="00E06B74" w:rsidRPr="00C82CE8">
              <w:rPr>
                <w:rFonts w:ascii="Times New Roman" w:hAnsi="Times New Roman"/>
                <w:i/>
                <w:sz w:val="25"/>
                <w:szCs w:val="25"/>
              </w:rPr>
              <w:t>21 человек.</w:t>
            </w:r>
          </w:p>
          <w:p w:rsidR="004C09B0" w:rsidRPr="00C82CE8" w:rsidRDefault="004C09B0" w:rsidP="004C09B0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C82CE8">
              <w:rPr>
                <w:rFonts w:ascii="Times New Roman" w:hAnsi="Times New Roman"/>
                <w:sz w:val="25"/>
                <w:szCs w:val="25"/>
              </w:rPr>
              <w:lastRenderedPageBreak/>
              <w:t>С начала 2015 года трудоустроено</w:t>
            </w:r>
            <w:r w:rsidR="0008426C" w:rsidRPr="00C82CE8">
              <w:rPr>
                <w:rFonts w:ascii="Times New Roman" w:hAnsi="Times New Roman"/>
                <w:sz w:val="25"/>
                <w:szCs w:val="25"/>
              </w:rPr>
              <w:t xml:space="preserve"> 1 </w:t>
            </w:r>
            <w:r w:rsidR="00C82CE8" w:rsidRPr="00C82CE8">
              <w:rPr>
                <w:rFonts w:ascii="Times New Roman" w:hAnsi="Times New Roman"/>
                <w:sz w:val="25"/>
                <w:szCs w:val="25"/>
              </w:rPr>
              <w:t>305</w:t>
            </w:r>
            <w:r w:rsidRPr="00C82CE8">
              <w:rPr>
                <w:rFonts w:ascii="Times New Roman" w:hAnsi="Times New Roman"/>
                <w:sz w:val="25"/>
                <w:szCs w:val="25"/>
              </w:rPr>
              <w:t xml:space="preserve"> человек.</w:t>
            </w:r>
          </w:p>
          <w:p w:rsidR="00F86831" w:rsidRPr="00C82CE8" w:rsidRDefault="00F86831" w:rsidP="00C82CE8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C82CE8">
              <w:rPr>
                <w:rFonts w:ascii="Times New Roman" w:hAnsi="Times New Roman"/>
                <w:sz w:val="25"/>
                <w:szCs w:val="25"/>
              </w:rPr>
              <w:t>По данным отдела сводных статистических работ Ханты-Мансийскстата в городе Когалыме по состоянию на 01.0</w:t>
            </w:r>
            <w:r w:rsidR="00C82CE8" w:rsidRPr="00C82CE8">
              <w:rPr>
                <w:rFonts w:ascii="Times New Roman" w:hAnsi="Times New Roman"/>
                <w:sz w:val="25"/>
                <w:szCs w:val="25"/>
              </w:rPr>
              <w:t>9</w:t>
            </w:r>
            <w:r w:rsidRPr="00C82CE8">
              <w:rPr>
                <w:rFonts w:ascii="Times New Roman" w:hAnsi="Times New Roman"/>
                <w:sz w:val="25"/>
                <w:szCs w:val="25"/>
              </w:rPr>
              <w:t>.2015 задолженности по выплате заработной платы на предприятиях и организациях города нет.</w:t>
            </w:r>
          </w:p>
        </w:tc>
      </w:tr>
      <w:tr w:rsidR="00385EE1" w:rsidRPr="00385EE1" w:rsidTr="002901DA">
        <w:trPr>
          <w:gridAfter w:val="3"/>
          <w:wAfter w:w="94" w:type="dxa"/>
        </w:trPr>
        <w:tc>
          <w:tcPr>
            <w:tcW w:w="533" w:type="dxa"/>
          </w:tcPr>
          <w:p w:rsidR="00C80DD4" w:rsidRPr="00433ADD" w:rsidRDefault="00C80DD4" w:rsidP="001618C6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433ADD">
              <w:rPr>
                <w:rFonts w:ascii="Times New Roman" w:hAnsi="Times New Roman"/>
                <w:sz w:val="25"/>
                <w:szCs w:val="25"/>
              </w:rPr>
              <w:lastRenderedPageBreak/>
              <w:t>2</w:t>
            </w:r>
            <w:r w:rsidR="001618C6">
              <w:rPr>
                <w:rFonts w:ascii="Times New Roman" w:hAnsi="Times New Roman"/>
                <w:sz w:val="25"/>
                <w:szCs w:val="25"/>
              </w:rPr>
              <w:t>4</w:t>
            </w:r>
            <w:r w:rsidRPr="00433ADD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3375" w:type="dxa"/>
            <w:gridSpan w:val="4"/>
          </w:tcPr>
          <w:p w:rsidR="00C80DD4" w:rsidRPr="00433ADD" w:rsidRDefault="00C80DD4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433ADD">
              <w:rPr>
                <w:rFonts w:ascii="Times New Roman" w:hAnsi="Times New Roman"/>
                <w:sz w:val="25"/>
                <w:szCs w:val="25"/>
              </w:rPr>
              <w:t>Деятельность рабочей группы по снижению неформальной занятости, легализации «серой» заработной платы, повышению собираемости страховых взносов во внебюджетные фонды в городе Когалыме (далее – рабочая группа)</w:t>
            </w:r>
          </w:p>
        </w:tc>
        <w:tc>
          <w:tcPr>
            <w:tcW w:w="2014" w:type="dxa"/>
            <w:gridSpan w:val="5"/>
          </w:tcPr>
          <w:p w:rsidR="00C80DD4" w:rsidRPr="00433ADD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433ADD">
              <w:rPr>
                <w:rFonts w:ascii="Times New Roman" w:hAnsi="Times New Roman"/>
                <w:sz w:val="25"/>
                <w:szCs w:val="25"/>
              </w:rPr>
              <w:t>Управление экономики Администрации города Когалыма</w:t>
            </w:r>
          </w:p>
        </w:tc>
        <w:tc>
          <w:tcPr>
            <w:tcW w:w="2372" w:type="dxa"/>
            <w:gridSpan w:val="8"/>
          </w:tcPr>
          <w:p w:rsidR="00C80DD4" w:rsidRPr="00433ADD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433ADD">
              <w:rPr>
                <w:rFonts w:ascii="Times New Roman" w:hAnsi="Times New Roman"/>
                <w:sz w:val="25"/>
                <w:szCs w:val="25"/>
              </w:rPr>
              <w:t>ежеквартально</w:t>
            </w:r>
          </w:p>
        </w:tc>
        <w:tc>
          <w:tcPr>
            <w:tcW w:w="2301" w:type="dxa"/>
            <w:gridSpan w:val="5"/>
          </w:tcPr>
          <w:p w:rsidR="00C80DD4" w:rsidRPr="00433ADD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433ADD">
              <w:rPr>
                <w:rFonts w:ascii="Times New Roman" w:hAnsi="Times New Roman"/>
                <w:sz w:val="25"/>
                <w:szCs w:val="25"/>
              </w:rPr>
              <w:t>без финансирования</w:t>
            </w:r>
          </w:p>
        </w:tc>
        <w:tc>
          <w:tcPr>
            <w:tcW w:w="4633" w:type="dxa"/>
            <w:gridSpan w:val="2"/>
          </w:tcPr>
          <w:p w:rsidR="00552CA3" w:rsidRPr="00B7436D" w:rsidRDefault="00552CA3" w:rsidP="00552CA3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B7436D">
              <w:rPr>
                <w:rFonts w:ascii="Times New Roman" w:hAnsi="Times New Roman"/>
                <w:sz w:val="25"/>
                <w:szCs w:val="25"/>
              </w:rPr>
              <w:t>По состоянию на 01.0</w:t>
            </w:r>
            <w:r w:rsidR="001618C6">
              <w:rPr>
                <w:rFonts w:ascii="Times New Roman" w:hAnsi="Times New Roman"/>
                <w:sz w:val="25"/>
                <w:szCs w:val="25"/>
              </w:rPr>
              <w:t>9</w:t>
            </w:r>
            <w:r w:rsidRPr="00B7436D">
              <w:rPr>
                <w:rFonts w:ascii="Times New Roman" w:hAnsi="Times New Roman"/>
                <w:sz w:val="25"/>
                <w:szCs w:val="25"/>
              </w:rPr>
              <w:t xml:space="preserve">.2015 было проведено </w:t>
            </w:r>
            <w:r>
              <w:rPr>
                <w:rFonts w:ascii="Times New Roman" w:hAnsi="Times New Roman"/>
                <w:sz w:val="25"/>
                <w:szCs w:val="25"/>
              </w:rPr>
              <w:t>четыре</w:t>
            </w:r>
            <w:r w:rsidRPr="00B7436D">
              <w:rPr>
                <w:rFonts w:ascii="Times New Roman" w:hAnsi="Times New Roman"/>
                <w:sz w:val="25"/>
                <w:szCs w:val="25"/>
              </w:rPr>
              <w:t xml:space="preserve"> заседания рабочей группы.</w:t>
            </w:r>
          </w:p>
          <w:p w:rsidR="00552CA3" w:rsidRPr="00B7436D" w:rsidRDefault="00552CA3" w:rsidP="00552CA3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B7436D">
              <w:rPr>
                <w:rFonts w:ascii="Times New Roman" w:hAnsi="Times New Roman"/>
                <w:sz w:val="25"/>
                <w:szCs w:val="25"/>
              </w:rPr>
              <w:t>На заседании рабочей группы от 10.03.2015 был рассмотрен вопрос об организации взаимодействия надзорных и контролирующих органов по легализации трудовых отношений.</w:t>
            </w:r>
          </w:p>
          <w:p w:rsidR="00552CA3" w:rsidRPr="00B7436D" w:rsidRDefault="00552CA3" w:rsidP="00552CA3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B7436D">
              <w:rPr>
                <w:rFonts w:ascii="Times New Roman" w:hAnsi="Times New Roman"/>
                <w:sz w:val="25"/>
                <w:szCs w:val="25"/>
              </w:rPr>
              <w:t>На заседании рабочей группы от 30.04.2015 был утвержден План мероприятий рабочей группы.</w:t>
            </w:r>
          </w:p>
          <w:p w:rsidR="00552CA3" w:rsidRDefault="00552CA3" w:rsidP="00552CA3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B7436D">
              <w:rPr>
                <w:rFonts w:ascii="Times New Roman" w:hAnsi="Times New Roman"/>
                <w:sz w:val="25"/>
                <w:szCs w:val="25"/>
              </w:rPr>
              <w:t>На заседании от 28.05.2015 утвержден План проведения встреч с работодателями города Когалыма на 2015 год по выявлению случаев неформальной занятости.</w:t>
            </w:r>
          </w:p>
          <w:p w:rsidR="00B7436D" w:rsidRPr="00385EE1" w:rsidRDefault="00552CA3" w:rsidP="00552CA3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На заседании от 26.06.2015 были заслушаны руководители предприятий чья заработная плата работников была ниже прожиточного минимума и имелась задолженность во внебюджетные фонды.</w:t>
            </w:r>
          </w:p>
        </w:tc>
      </w:tr>
      <w:tr w:rsidR="00C80DD4" w:rsidRPr="00552784" w:rsidTr="002901DA">
        <w:trPr>
          <w:gridAfter w:val="3"/>
          <w:wAfter w:w="94" w:type="dxa"/>
        </w:trPr>
        <w:tc>
          <w:tcPr>
            <w:tcW w:w="533" w:type="dxa"/>
          </w:tcPr>
          <w:p w:rsidR="00C80DD4" w:rsidRPr="00552784" w:rsidRDefault="00C80DD4" w:rsidP="0041078E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2</w:t>
            </w:r>
            <w:r w:rsidR="0041078E">
              <w:rPr>
                <w:rFonts w:ascii="Times New Roman" w:hAnsi="Times New Roman"/>
                <w:sz w:val="25"/>
                <w:szCs w:val="25"/>
              </w:rPr>
              <w:t>5</w:t>
            </w:r>
            <w:r w:rsidRPr="00552784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3375" w:type="dxa"/>
            <w:gridSpan w:val="4"/>
          </w:tcPr>
          <w:p w:rsidR="00C80DD4" w:rsidRPr="00552784" w:rsidRDefault="00C80DD4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 xml:space="preserve">Информирование населения о реализации мероприятий, </w:t>
            </w:r>
            <w:r w:rsidRPr="00552784">
              <w:rPr>
                <w:rFonts w:ascii="Times New Roman" w:hAnsi="Times New Roman"/>
                <w:sz w:val="25"/>
                <w:szCs w:val="25"/>
              </w:rPr>
              <w:lastRenderedPageBreak/>
              <w:t>направленных на обеспечение устойчивого</w:t>
            </w:r>
            <w:r w:rsidR="002176BE" w:rsidRPr="00552784">
              <w:rPr>
                <w:rFonts w:ascii="Times New Roman" w:hAnsi="Times New Roman"/>
                <w:sz w:val="25"/>
                <w:szCs w:val="25"/>
              </w:rPr>
              <w:t xml:space="preserve"> развития экономики и социальной стабильности</w:t>
            </w:r>
          </w:p>
        </w:tc>
        <w:tc>
          <w:tcPr>
            <w:tcW w:w="2014" w:type="dxa"/>
            <w:gridSpan w:val="5"/>
          </w:tcPr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lastRenderedPageBreak/>
              <w:t xml:space="preserve">Управление экономики </w:t>
            </w:r>
            <w:r w:rsidRPr="00552784">
              <w:rPr>
                <w:rFonts w:ascii="Times New Roman" w:hAnsi="Times New Roman"/>
                <w:sz w:val="25"/>
                <w:szCs w:val="25"/>
              </w:rPr>
              <w:lastRenderedPageBreak/>
              <w:t>Администрации города</w:t>
            </w:r>
            <w:r w:rsidR="002176BE" w:rsidRPr="00552784">
              <w:rPr>
                <w:rFonts w:ascii="Times New Roman" w:hAnsi="Times New Roman"/>
                <w:sz w:val="25"/>
                <w:szCs w:val="25"/>
              </w:rPr>
              <w:t xml:space="preserve"> Когалыма; отдел координации общественных связей Администрации города Когалыма</w:t>
            </w:r>
          </w:p>
        </w:tc>
        <w:tc>
          <w:tcPr>
            <w:tcW w:w="2372" w:type="dxa"/>
            <w:gridSpan w:val="8"/>
          </w:tcPr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lastRenderedPageBreak/>
              <w:t>ежемесячно</w:t>
            </w:r>
          </w:p>
        </w:tc>
        <w:tc>
          <w:tcPr>
            <w:tcW w:w="2301" w:type="dxa"/>
            <w:gridSpan w:val="5"/>
          </w:tcPr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без финансирования</w:t>
            </w:r>
          </w:p>
        </w:tc>
        <w:tc>
          <w:tcPr>
            <w:tcW w:w="4633" w:type="dxa"/>
            <w:gridSpan w:val="2"/>
          </w:tcPr>
          <w:p w:rsidR="00C80DD4" w:rsidRPr="002176BE" w:rsidRDefault="002176BE" w:rsidP="00F9279B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2176BE">
              <w:rPr>
                <w:rFonts w:ascii="Times New Roman" w:hAnsi="Times New Roman"/>
                <w:sz w:val="25"/>
                <w:szCs w:val="25"/>
              </w:rPr>
              <w:t xml:space="preserve">Информация о выполнении Плана мероприятий </w:t>
            </w:r>
            <w:r w:rsidR="00F9279B">
              <w:rPr>
                <w:rFonts w:ascii="Times New Roman" w:hAnsi="Times New Roman"/>
                <w:sz w:val="25"/>
                <w:szCs w:val="25"/>
              </w:rPr>
              <w:t>ежемесячно размещается</w:t>
            </w:r>
            <w:r w:rsidRPr="002176BE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2176BE">
              <w:rPr>
                <w:rFonts w:ascii="Times New Roman" w:hAnsi="Times New Roman"/>
                <w:sz w:val="25"/>
                <w:szCs w:val="25"/>
              </w:rPr>
              <w:lastRenderedPageBreak/>
              <w:t>на официальном сайте Администрации города Когалыма в сети «Интернет» в разделе «Экономика и бизнес».</w:t>
            </w:r>
          </w:p>
        </w:tc>
      </w:tr>
      <w:tr w:rsidR="00C80DD4" w:rsidRPr="00552784" w:rsidTr="002901DA">
        <w:trPr>
          <w:gridAfter w:val="3"/>
          <w:wAfter w:w="94" w:type="dxa"/>
        </w:trPr>
        <w:tc>
          <w:tcPr>
            <w:tcW w:w="540" w:type="dxa"/>
            <w:gridSpan w:val="2"/>
          </w:tcPr>
          <w:p w:rsidR="00C80DD4" w:rsidRPr="00EC0D04" w:rsidRDefault="00C80DD4" w:rsidP="0041078E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EC0D04">
              <w:rPr>
                <w:rFonts w:ascii="Times New Roman" w:hAnsi="Times New Roman"/>
                <w:sz w:val="25"/>
                <w:szCs w:val="25"/>
              </w:rPr>
              <w:lastRenderedPageBreak/>
              <w:t>2</w:t>
            </w:r>
            <w:r w:rsidR="0041078E" w:rsidRPr="00EC0D04">
              <w:rPr>
                <w:rFonts w:ascii="Times New Roman" w:hAnsi="Times New Roman"/>
                <w:sz w:val="25"/>
                <w:szCs w:val="25"/>
              </w:rPr>
              <w:t>6</w:t>
            </w:r>
            <w:r w:rsidRPr="00EC0D04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3368" w:type="dxa"/>
            <w:gridSpan w:val="3"/>
          </w:tcPr>
          <w:p w:rsidR="00C80DD4" w:rsidRPr="00EC0D04" w:rsidRDefault="00C80DD4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EC0D04">
              <w:rPr>
                <w:rFonts w:ascii="Times New Roman" w:hAnsi="Times New Roman"/>
                <w:sz w:val="25"/>
                <w:szCs w:val="25"/>
              </w:rPr>
              <w:t>Мониторинг заработной платы в бюджетной сфере в отраслевом разрезе</w:t>
            </w:r>
          </w:p>
        </w:tc>
        <w:tc>
          <w:tcPr>
            <w:tcW w:w="2014" w:type="dxa"/>
            <w:gridSpan w:val="5"/>
          </w:tcPr>
          <w:p w:rsidR="00C80DD4" w:rsidRPr="00EC0D0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EC0D04">
              <w:rPr>
                <w:rFonts w:ascii="Times New Roman" w:hAnsi="Times New Roman"/>
                <w:sz w:val="25"/>
                <w:szCs w:val="25"/>
              </w:rPr>
              <w:t>Управление экономики Администрации города Когалыма</w:t>
            </w:r>
          </w:p>
        </w:tc>
        <w:tc>
          <w:tcPr>
            <w:tcW w:w="2372" w:type="dxa"/>
            <w:gridSpan w:val="8"/>
          </w:tcPr>
          <w:p w:rsidR="00C80DD4" w:rsidRPr="00EC0D0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EC0D04">
              <w:rPr>
                <w:rFonts w:ascii="Times New Roman" w:hAnsi="Times New Roman"/>
                <w:sz w:val="25"/>
                <w:szCs w:val="25"/>
              </w:rPr>
              <w:t>ежемесячно</w:t>
            </w:r>
          </w:p>
        </w:tc>
        <w:tc>
          <w:tcPr>
            <w:tcW w:w="2301" w:type="dxa"/>
            <w:gridSpan w:val="5"/>
          </w:tcPr>
          <w:p w:rsidR="00C80DD4" w:rsidRPr="005D7BA3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D7BA3">
              <w:rPr>
                <w:rFonts w:ascii="Times New Roman" w:hAnsi="Times New Roman"/>
                <w:sz w:val="25"/>
                <w:szCs w:val="25"/>
              </w:rPr>
              <w:t>без финансирования</w:t>
            </w:r>
          </w:p>
        </w:tc>
        <w:tc>
          <w:tcPr>
            <w:tcW w:w="4633" w:type="dxa"/>
            <w:gridSpan w:val="2"/>
          </w:tcPr>
          <w:p w:rsidR="00BA59FA" w:rsidRPr="005D7BA3" w:rsidRDefault="00BA59FA" w:rsidP="00BA59FA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D7BA3">
              <w:rPr>
                <w:rFonts w:ascii="Times New Roman" w:hAnsi="Times New Roman"/>
                <w:sz w:val="25"/>
                <w:szCs w:val="25"/>
              </w:rPr>
              <w:t>Размер среднемесячной заработной платы работников бюджетных учреждений за январь-</w:t>
            </w:r>
            <w:r w:rsidR="00EC0D04" w:rsidRPr="005D7BA3">
              <w:rPr>
                <w:rFonts w:ascii="Times New Roman" w:hAnsi="Times New Roman"/>
                <w:sz w:val="25"/>
                <w:szCs w:val="25"/>
              </w:rPr>
              <w:t>август</w:t>
            </w:r>
            <w:r w:rsidRPr="005D7BA3">
              <w:rPr>
                <w:rFonts w:ascii="Times New Roman" w:hAnsi="Times New Roman"/>
                <w:sz w:val="25"/>
                <w:szCs w:val="25"/>
              </w:rPr>
              <w:t xml:space="preserve"> 2015 года составил:</w:t>
            </w:r>
          </w:p>
          <w:p w:rsidR="00BA59FA" w:rsidRPr="005D7BA3" w:rsidRDefault="00BA59FA" w:rsidP="00BA59FA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D7BA3">
              <w:rPr>
                <w:rFonts w:ascii="Times New Roman" w:hAnsi="Times New Roman"/>
                <w:sz w:val="25"/>
                <w:szCs w:val="25"/>
              </w:rPr>
              <w:t xml:space="preserve">- педагогические работники учреждений дополнительного образования детей – </w:t>
            </w:r>
            <w:r w:rsidR="00EC0D04" w:rsidRPr="005D7BA3">
              <w:rPr>
                <w:rFonts w:ascii="Times New Roman" w:hAnsi="Times New Roman"/>
                <w:sz w:val="25"/>
                <w:szCs w:val="25"/>
              </w:rPr>
              <w:t xml:space="preserve">  57 066</w:t>
            </w:r>
            <w:r w:rsidRPr="005D7BA3">
              <w:rPr>
                <w:rFonts w:ascii="Times New Roman" w:hAnsi="Times New Roman"/>
                <w:sz w:val="25"/>
                <w:szCs w:val="25"/>
              </w:rPr>
              <w:t xml:space="preserve"> рубл</w:t>
            </w:r>
            <w:r w:rsidR="00AD7601" w:rsidRPr="005D7BA3">
              <w:rPr>
                <w:rFonts w:ascii="Times New Roman" w:hAnsi="Times New Roman"/>
                <w:sz w:val="25"/>
                <w:szCs w:val="25"/>
              </w:rPr>
              <w:t>я</w:t>
            </w:r>
            <w:r w:rsidRPr="005D7BA3">
              <w:rPr>
                <w:rFonts w:ascii="Times New Roman" w:hAnsi="Times New Roman"/>
                <w:sz w:val="25"/>
                <w:szCs w:val="25"/>
              </w:rPr>
              <w:t xml:space="preserve"> или </w:t>
            </w:r>
            <w:r w:rsidR="00AD7601" w:rsidRPr="005D7BA3">
              <w:rPr>
                <w:rFonts w:ascii="Times New Roman" w:hAnsi="Times New Roman"/>
                <w:sz w:val="25"/>
                <w:szCs w:val="25"/>
              </w:rPr>
              <w:t>1</w:t>
            </w:r>
            <w:r w:rsidR="00981231" w:rsidRPr="005D7BA3">
              <w:rPr>
                <w:rFonts w:ascii="Times New Roman" w:hAnsi="Times New Roman"/>
                <w:sz w:val="25"/>
                <w:szCs w:val="25"/>
              </w:rPr>
              <w:t>1</w:t>
            </w:r>
            <w:r w:rsidR="00F8161C" w:rsidRPr="005D7BA3">
              <w:rPr>
                <w:rFonts w:ascii="Times New Roman" w:hAnsi="Times New Roman"/>
                <w:sz w:val="25"/>
                <w:szCs w:val="25"/>
              </w:rPr>
              <w:t>1</w:t>
            </w:r>
            <w:r w:rsidR="00981231" w:rsidRPr="005D7BA3">
              <w:rPr>
                <w:rFonts w:ascii="Times New Roman" w:hAnsi="Times New Roman"/>
                <w:sz w:val="25"/>
                <w:szCs w:val="25"/>
              </w:rPr>
              <w:t>,</w:t>
            </w:r>
            <w:r w:rsidR="00F8161C" w:rsidRPr="005D7BA3">
              <w:rPr>
                <w:rFonts w:ascii="Times New Roman" w:hAnsi="Times New Roman"/>
                <w:sz w:val="25"/>
                <w:szCs w:val="25"/>
              </w:rPr>
              <w:t>6</w:t>
            </w:r>
            <w:r w:rsidRPr="005D7BA3">
              <w:rPr>
                <w:rFonts w:ascii="Times New Roman" w:hAnsi="Times New Roman"/>
                <w:sz w:val="25"/>
                <w:szCs w:val="25"/>
              </w:rPr>
              <w:t>% к аналогичному периоду прошлого года;</w:t>
            </w:r>
          </w:p>
          <w:p w:rsidR="00BA59FA" w:rsidRPr="005D7BA3" w:rsidRDefault="005D7BA3" w:rsidP="00BA59FA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- </w:t>
            </w:r>
            <w:r w:rsidR="00BA59FA" w:rsidRPr="005D7BA3">
              <w:rPr>
                <w:rFonts w:ascii="Times New Roman" w:hAnsi="Times New Roman"/>
                <w:sz w:val="25"/>
                <w:szCs w:val="25"/>
              </w:rPr>
              <w:t xml:space="preserve">педагогические работники образовательных учреждений общего образования – </w:t>
            </w:r>
            <w:r w:rsidR="00EC0D04" w:rsidRPr="005D7BA3">
              <w:rPr>
                <w:rFonts w:ascii="Times New Roman" w:hAnsi="Times New Roman"/>
                <w:sz w:val="25"/>
                <w:szCs w:val="25"/>
              </w:rPr>
              <w:t>65 421</w:t>
            </w:r>
            <w:r w:rsidR="00BA59FA" w:rsidRPr="005D7BA3">
              <w:rPr>
                <w:rFonts w:ascii="Times New Roman" w:hAnsi="Times New Roman"/>
                <w:sz w:val="25"/>
                <w:szCs w:val="25"/>
              </w:rPr>
              <w:t xml:space="preserve"> рубл</w:t>
            </w:r>
            <w:r w:rsidR="00AD7601" w:rsidRPr="005D7BA3">
              <w:rPr>
                <w:rFonts w:ascii="Times New Roman" w:hAnsi="Times New Roman"/>
                <w:sz w:val="25"/>
                <w:szCs w:val="25"/>
              </w:rPr>
              <w:t>ей</w:t>
            </w:r>
            <w:r w:rsidR="00BA59FA" w:rsidRPr="005D7BA3">
              <w:rPr>
                <w:rFonts w:ascii="Times New Roman" w:hAnsi="Times New Roman"/>
                <w:sz w:val="25"/>
                <w:szCs w:val="25"/>
              </w:rPr>
              <w:t xml:space="preserve"> или </w:t>
            </w:r>
            <w:r w:rsidR="00981231" w:rsidRPr="005D7BA3">
              <w:rPr>
                <w:rFonts w:ascii="Times New Roman" w:hAnsi="Times New Roman"/>
                <w:sz w:val="25"/>
                <w:szCs w:val="25"/>
              </w:rPr>
              <w:t>1</w:t>
            </w:r>
            <w:r w:rsidR="00F8161C" w:rsidRPr="005D7BA3">
              <w:rPr>
                <w:rFonts w:ascii="Times New Roman" w:hAnsi="Times New Roman"/>
                <w:sz w:val="25"/>
                <w:szCs w:val="25"/>
              </w:rPr>
              <w:t>10</w:t>
            </w:r>
            <w:r w:rsidR="00981231" w:rsidRPr="005D7BA3">
              <w:rPr>
                <w:rFonts w:ascii="Times New Roman" w:hAnsi="Times New Roman"/>
                <w:sz w:val="25"/>
                <w:szCs w:val="25"/>
              </w:rPr>
              <w:t>,</w:t>
            </w:r>
            <w:r w:rsidR="00EC0D04" w:rsidRPr="005D7BA3">
              <w:rPr>
                <w:rFonts w:ascii="Times New Roman" w:hAnsi="Times New Roman"/>
                <w:sz w:val="25"/>
                <w:szCs w:val="25"/>
              </w:rPr>
              <w:t>5</w:t>
            </w:r>
            <w:r w:rsidR="00BA59FA" w:rsidRPr="005D7BA3">
              <w:rPr>
                <w:rFonts w:ascii="Times New Roman" w:hAnsi="Times New Roman"/>
                <w:sz w:val="25"/>
                <w:szCs w:val="25"/>
              </w:rPr>
              <w:t>% к аналогичному периоду прошлого года;</w:t>
            </w:r>
          </w:p>
          <w:p w:rsidR="00BA59FA" w:rsidRPr="005D7BA3" w:rsidRDefault="00BA59FA" w:rsidP="00BA59FA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D7BA3">
              <w:rPr>
                <w:rFonts w:ascii="Times New Roman" w:hAnsi="Times New Roman"/>
                <w:sz w:val="25"/>
                <w:szCs w:val="25"/>
              </w:rPr>
              <w:t xml:space="preserve">- педагогические работники дошкольных образовательных учреждений – </w:t>
            </w:r>
            <w:r w:rsidR="00EC0D04" w:rsidRPr="005D7BA3">
              <w:rPr>
                <w:rFonts w:ascii="Times New Roman" w:hAnsi="Times New Roman"/>
                <w:sz w:val="25"/>
                <w:szCs w:val="25"/>
              </w:rPr>
              <w:t>45 465</w:t>
            </w:r>
            <w:r w:rsidRPr="005D7BA3">
              <w:rPr>
                <w:rFonts w:ascii="Times New Roman" w:hAnsi="Times New Roman"/>
                <w:sz w:val="25"/>
                <w:szCs w:val="25"/>
              </w:rPr>
              <w:t xml:space="preserve"> рубл</w:t>
            </w:r>
            <w:r w:rsidR="00AD7601" w:rsidRPr="005D7BA3">
              <w:rPr>
                <w:rFonts w:ascii="Times New Roman" w:hAnsi="Times New Roman"/>
                <w:sz w:val="25"/>
                <w:szCs w:val="25"/>
              </w:rPr>
              <w:t>ей</w:t>
            </w:r>
            <w:r w:rsidRPr="005D7BA3">
              <w:rPr>
                <w:rFonts w:ascii="Times New Roman" w:hAnsi="Times New Roman"/>
                <w:sz w:val="25"/>
                <w:szCs w:val="25"/>
              </w:rPr>
              <w:t xml:space="preserve"> или </w:t>
            </w:r>
            <w:r w:rsidR="00EC0D04" w:rsidRPr="005D7BA3">
              <w:rPr>
                <w:rFonts w:ascii="Times New Roman" w:hAnsi="Times New Roman"/>
                <w:sz w:val="25"/>
                <w:szCs w:val="25"/>
              </w:rPr>
              <w:t>96,4</w:t>
            </w:r>
            <w:r w:rsidRPr="005D7BA3">
              <w:rPr>
                <w:rFonts w:ascii="Times New Roman" w:hAnsi="Times New Roman"/>
                <w:sz w:val="25"/>
                <w:szCs w:val="25"/>
              </w:rPr>
              <w:t>% к аналогичному периоду прошлого года;</w:t>
            </w:r>
          </w:p>
          <w:p w:rsidR="00C80DD4" w:rsidRPr="005D7BA3" w:rsidRDefault="00BA59FA" w:rsidP="00EC0D0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D7BA3">
              <w:rPr>
                <w:rFonts w:ascii="Times New Roman" w:hAnsi="Times New Roman"/>
                <w:sz w:val="25"/>
                <w:szCs w:val="25"/>
              </w:rPr>
              <w:t xml:space="preserve">- в сфере культуры – </w:t>
            </w:r>
            <w:r w:rsidR="00EC0D04" w:rsidRPr="005D7BA3">
              <w:rPr>
                <w:rFonts w:ascii="Times New Roman" w:hAnsi="Times New Roman"/>
                <w:sz w:val="25"/>
                <w:szCs w:val="25"/>
              </w:rPr>
              <w:t>44 399</w:t>
            </w:r>
            <w:r w:rsidRPr="005D7BA3">
              <w:rPr>
                <w:rFonts w:ascii="Times New Roman" w:hAnsi="Times New Roman"/>
                <w:sz w:val="25"/>
                <w:szCs w:val="25"/>
              </w:rPr>
              <w:t xml:space="preserve"> рублей или </w:t>
            </w:r>
            <w:r w:rsidR="00EC0D04" w:rsidRPr="005D7BA3">
              <w:rPr>
                <w:rFonts w:ascii="Times New Roman" w:hAnsi="Times New Roman"/>
                <w:sz w:val="25"/>
                <w:szCs w:val="25"/>
              </w:rPr>
              <w:t>101,8</w:t>
            </w:r>
            <w:r w:rsidRPr="005D7BA3">
              <w:rPr>
                <w:rFonts w:ascii="Times New Roman" w:hAnsi="Times New Roman"/>
                <w:sz w:val="25"/>
                <w:szCs w:val="25"/>
              </w:rPr>
              <w:t>% к аналогичному периоду прошлого года.</w:t>
            </w:r>
          </w:p>
        </w:tc>
      </w:tr>
      <w:tr w:rsidR="00F01F4A" w:rsidRPr="00552784" w:rsidTr="002901DA">
        <w:trPr>
          <w:gridAfter w:val="3"/>
          <w:wAfter w:w="94" w:type="dxa"/>
        </w:trPr>
        <w:tc>
          <w:tcPr>
            <w:tcW w:w="540" w:type="dxa"/>
            <w:gridSpan w:val="2"/>
          </w:tcPr>
          <w:p w:rsidR="00F01F4A" w:rsidRPr="002D54A9" w:rsidRDefault="00F01F4A" w:rsidP="0041078E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2D54A9">
              <w:rPr>
                <w:rFonts w:ascii="Times New Roman" w:hAnsi="Times New Roman"/>
                <w:sz w:val="25"/>
                <w:szCs w:val="25"/>
              </w:rPr>
              <w:t>27.</w:t>
            </w:r>
          </w:p>
        </w:tc>
        <w:tc>
          <w:tcPr>
            <w:tcW w:w="3368" w:type="dxa"/>
            <w:gridSpan w:val="3"/>
          </w:tcPr>
          <w:p w:rsidR="00F01F4A" w:rsidRPr="002D54A9" w:rsidRDefault="00F01F4A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2D54A9">
              <w:rPr>
                <w:rFonts w:ascii="Times New Roman" w:hAnsi="Times New Roman"/>
                <w:sz w:val="25"/>
                <w:szCs w:val="25"/>
              </w:rPr>
              <w:t>Мониторинг задолженности по выплате заработной платы</w:t>
            </w:r>
          </w:p>
        </w:tc>
        <w:tc>
          <w:tcPr>
            <w:tcW w:w="2014" w:type="dxa"/>
            <w:gridSpan w:val="5"/>
          </w:tcPr>
          <w:p w:rsidR="00F01F4A" w:rsidRPr="002D54A9" w:rsidRDefault="00F01F4A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2D54A9">
              <w:rPr>
                <w:rFonts w:ascii="Times New Roman" w:hAnsi="Times New Roman"/>
                <w:sz w:val="25"/>
                <w:szCs w:val="25"/>
              </w:rPr>
              <w:t>Управление экономики Администрации города Когалыма</w:t>
            </w:r>
          </w:p>
        </w:tc>
        <w:tc>
          <w:tcPr>
            <w:tcW w:w="2372" w:type="dxa"/>
            <w:gridSpan w:val="8"/>
          </w:tcPr>
          <w:p w:rsidR="00F01F4A" w:rsidRPr="002D54A9" w:rsidRDefault="00F01F4A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2D54A9">
              <w:rPr>
                <w:rFonts w:ascii="Times New Roman" w:hAnsi="Times New Roman"/>
                <w:sz w:val="25"/>
                <w:szCs w:val="25"/>
              </w:rPr>
              <w:t>ежемесячно</w:t>
            </w:r>
          </w:p>
        </w:tc>
        <w:tc>
          <w:tcPr>
            <w:tcW w:w="2301" w:type="dxa"/>
            <w:gridSpan w:val="5"/>
          </w:tcPr>
          <w:p w:rsidR="00F01F4A" w:rsidRPr="002D54A9" w:rsidRDefault="00F01F4A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2D54A9">
              <w:rPr>
                <w:rFonts w:ascii="Times New Roman" w:hAnsi="Times New Roman"/>
                <w:sz w:val="25"/>
                <w:szCs w:val="25"/>
              </w:rPr>
              <w:t>без финансирования</w:t>
            </w:r>
          </w:p>
        </w:tc>
        <w:tc>
          <w:tcPr>
            <w:tcW w:w="4633" w:type="dxa"/>
            <w:gridSpan w:val="2"/>
          </w:tcPr>
          <w:p w:rsidR="00F01F4A" w:rsidRPr="0041078E" w:rsidRDefault="00F01F4A" w:rsidP="00320FED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5"/>
                <w:szCs w:val="25"/>
              </w:rPr>
            </w:pPr>
            <w:r w:rsidRPr="00B87954">
              <w:rPr>
                <w:rFonts w:ascii="Times New Roman" w:hAnsi="Times New Roman"/>
                <w:sz w:val="26"/>
                <w:szCs w:val="26"/>
              </w:rPr>
              <w:t>По данным Территориального органа Федеральной службы государственной статистики по ХМ</w:t>
            </w:r>
            <w:bookmarkStart w:id="0" w:name="_GoBack"/>
            <w:bookmarkEnd w:id="0"/>
            <w:r w:rsidRPr="00B87954">
              <w:rPr>
                <w:rFonts w:ascii="Times New Roman" w:hAnsi="Times New Roman"/>
                <w:sz w:val="26"/>
                <w:szCs w:val="26"/>
              </w:rPr>
              <w:t xml:space="preserve">АО – Югре по состоянию на </w:t>
            </w:r>
            <w:r w:rsidRPr="00570D7C">
              <w:rPr>
                <w:rFonts w:ascii="Times New Roman" w:hAnsi="Times New Roman"/>
                <w:sz w:val="26"/>
                <w:szCs w:val="26"/>
              </w:rPr>
              <w:t xml:space="preserve">1 </w:t>
            </w:r>
            <w:r w:rsidR="00320FED">
              <w:rPr>
                <w:rFonts w:ascii="Times New Roman" w:hAnsi="Times New Roman"/>
                <w:sz w:val="26"/>
                <w:szCs w:val="26"/>
              </w:rPr>
              <w:t>сентября</w:t>
            </w:r>
            <w:r w:rsidRPr="00570D7C">
              <w:rPr>
                <w:rFonts w:ascii="Times New Roman" w:hAnsi="Times New Roman"/>
                <w:sz w:val="26"/>
                <w:szCs w:val="26"/>
              </w:rPr>
              <w:t xml:space="preserve"> 2015 года</w:t>
            </w:r>
            <w:r w:rsidRPr="00B87954">
              <w:rPr>
                <w:rFonts w:ascii="Times New Roman" w:hAnsi="Times New Roman"/>
                <w:sz w:val="26"/>
                <w:szCs w:val="26"/>
              </w:rPr>
              <w:t xml:space="preserve"> в городе Когалыме, предприятий</w:t>
            </w:r>
            <w:r w:rsidR="00320FED">
              <w:rPr>
                <w:rFonts w:ascii="Times New Roman" w:hAnsi="Times New Roman"/>
                <w:sz w:val="26"/>
                <w:szCs w:val="26"/>
              </w:rPr>
              <w:t>,</w:t>
            </w:r>
            <w:r w:rsidRPr="00B8795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87954">
              <w:rPr>
                <w:rFonts w:ascii="Times New Roman" w:hAnsi="Times New Roman"/>
                <w:sz w:val="26"/>
                <w:szCs w:val="26"/>
              </w:rPr>
              <w:lastRenderedPageBreak/>
              <w:t>имеющих задолженность по заработной плате, не выявлено.</w:t>
            </w:r>
          </w:p>
        </w:tc>
      </w:tr>
    </w:tbl>
    <w:p w:rsidR="00A149EF" w:rsidRPr="00BF3AA9" w:rsidRDefault="00A149EF" w:rsidP="00BF2E6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A149EF" w:rsidRPr="00BF3AA9" w:rsidSect="00AA3A53">
      <w:footerReference w:type="default" r:id="rId8"/>
      <w:pgSz w:w="16838" w:h="11906" w:orient="landscape"/>
      <w:pgMar w:top="1134" w:right="1134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548E" w:rsidRDefault="0062548E" w:rsidP="00AA6A23">
      <w:pPr>
        <w:spacing w:after="0" w:line="240" w:lineRule="auto"/>
      </w:pPr>
      <w:r>
        <w:separator/>
      </w:r>
    </w:p>
  </w:endnote>
  <w:endnote w:type="continuationSeparator" w:id="0">
    <w:p w:rsidR="0062548E" w:rsidRDefault="0062548E" w:rsidP="00AA6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49EF" w:rsidRPr="00747C8D" w:rsidRDefault="00A149EF">
    <w:pPr>
      <w:pStyle w:val="a9"/>
      <w:jc w:val="right"/>
      <w:rPr>
        <w:rFonts w:ascii="Times New Roman" w:hAnsi="Times New Roman"/>
      </w:rPr>
    </w:pPr>
    <w:r w:rsidRPr="00747C8D">
      <w:rPr>
        <w:rFonts w:ascii="Times New Roman" w:hAnsi="Times New Roman"/>
      </w:rPr>
      <w:fldChar w:fldCharType="begin"/>
    </w:r>
    <w:r w:rsidRPr="00747C8D">
      <w:rPr>
        <w:rFonts w:ascii="Times New Roman" w:hAnsi="Times New Roman"/>
      </w:rPr>
      <w:instrText>PAGE   \* MERGEFORMAT</w:instrText>
    </w:r>
    <w:r w:rsidRPr="00747C8D">
      <w:rPr>
        <w:rFonts w:ascii="Times New Roman" w:hAnsi="Times New Roman"/>
      </w:rPr>
      <w:fldChar w:fldCharType="separate"/>
    </w:r>
    <w:r w:rsidR="00320FED">
      <w:rPr>
        <w:rFonts w:ascii="Times New Roman" w:hAnsi="Times New Roman"/>
        <w:noProof/>
      </w:rPr>
      <w:t>17</w:t>
    </w:r>
    <w:r w:rsidRPr="00747C8D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548E" w:rsidRDefault="0062548E" w:rsidP="00AA6A23">
      <w:pPr>
        <w:spacing w:after="0" w:line="240" w:lineRule="auto"/>
      </w:pPr>
      <w:r>
        <w:separator/>
      </w:r>
    </w:p>
  </w:footnote>
  <w:footnote w:type="continuationSeparator" w:id="0">
    <w:p w:rsidR="0062548E" w:rsidRDefault="0062548E" w:rsidP="00AA6A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473C71"/>
    <w:multiLevelType w:val="hybridMultilevel"/>
    <w:tmpl w:val="2AC67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072C"/>
    <w:rsid w:val="00010B9F"/>
    <w:rsid w:val="00012F54"/>
    <w:rsid w:val="0002767A"/>
    <w:rsid w:val="00032EFA"/>
    <w:rsid w:val="00034BC3"/>
    <w:rsid w:val="00035E56"/>
    <w:rsid w:val="000429FE"/>
    <w:rsid w:val="00052C7B"/>
    <w:rsid w:val="00056B87"/>
    <w:rsid w:val="00062593"/>
    <w:rsid w:val="0007012A"/>
    <w:rsid w:val="00074636"/>
    <w:rsid w:val="00081A0E"/>
    <w:rsid w:val="0008426C"/>
    <w:rsid w:val="000847E6"/>
    <w:rsid w:val="0008682D"/>
    <w:rsid w:val="0009103D"/>
    <w:rsid w:val="000A339C"/>
    <w:rsid w:val="000E11CB"/>
    <w:rsid w:val="000E4AE7"/>
    <w:rsid w:val="000F7E46"/>
    <w:rsid w:val="00101170"/>
    <w:rsid w:val="00113E22"/>
    <w:rsid w:val="00135DE6"/>
    <w:rsid w:val="001360DB"/>
    <w:rsid w:val="001413A5"/>
    <w:rsid w:val="001618C6"/>
    <w:rsid w:val="00176985"/>
    <w:rsid w:val="001803C0"/>
    <w:rsid w:val="00184EFA"/>
    <w:rsid w:val="00185484"/>
    <w:rsid w:val="00193D50"/>
    <w:rsid w:val="001968F6"/>
    <w:rsid w:val="001A0403"/>
    <w:rsid w:val="001B16CF"/>
    <w:rsid w:val="001B3546"/>
    <w:rsid w:val="001B7E2C"/>
    <w:rsid w:val="001C1C66"/>
    <w:rsid w:val="001D3F0E"/>
    <w:rsid w:val="001D6AAA"/>
    <w:rsid w:val="001E62B1"/>
    <w:rsid w:val="001E71B7"/>
    <w:rsid w:val="001F2D7B"/>
    <w:rsid w:val="001F36C1"/>
    <w:rsid w:val="00202713"/>
    <w:rsid w:val="002029A6"/>
    <w:rsid w:val="002176BE"/>
    <w:rsid w:val="00217D62"/>
    <w:rsid w:val="00232536"/>
    <w:rsid w:val="00236FD0"/>
    <w:rsid w:val="00241583"/>
    <w:rsid w:val="00257119"/>
    <w:rsid w:val="0026259A"/>
    <w:rsid w:val="002901DA"/>
    <w:rsid w:val="00295C66"/>
    <w:rsid w:val="00296478"/>
    <w:rsid w:val="002A51A9"/>
    <w:rsid w:val="002B5708"/>
    <w:rsid w:val="002C71B5"/>
    <w:rsid w:val="002C71E4"/>
    <w:rsid w:val="002D1C6D"/>
    <w:rsid w:val="002D54A9"/>
    <w:rsid w:val="00300679"/>
    <w:rsid w:val="00306BCB"/>
    <w:rsid w:val="00320FED"/>
    <w:rsid w:val="00352643"/>
    <w:rsid w:val="00352C1E"/>
    <w:rsid w:val="0035449B"/>
    <w:rsid w:val="00357F23"/>
    <w:rsid w:val="00385EE1"/>
    <w:rsid w:val="00392275"/>
    <w:rsid w:val="00394A30"/>
    <w:rsid w:val="003A1F4B"/>
    <w:rsid w:val="003A1F6D"/>
    <w:rsid w:val="003A3569"/>
    <w:rsid w:val="003A3F92"/>
    <w:rsid w:val="003B298D"/>
    <w:rsid w:val="003C75DD"/>
    <w:rsid w:val="003D2FD6"/>
    <w:rsid w:val="003D763E"/>
    <w:rsid w:val="003D799B"/>
    <w:rsid w:val="003E3AF6"/>
    <w:rsid w:val="00400D1A"/>
    <w:rsid w:val="0041078E"/>
    <w:rsid w:val="00410A83"/>
    <w:rsid w:val="00417D2C"/>
    <w:rsid w:val="004252FB"/>
    <w:rsid w:val="00433ADD"/>
    <w:rsid w:val="004352AB"/>
    <w:rsid w:val="004558D3"/>
    <w:rsid w:val="004643BB"/>
    <w:rsid w:val="0048156B"/>
    <w:rsid w:val="004874D9"/>
    <w:rsid w:val="004926D2"/>
    <w:rsid w:val="00496D69"/>
    <w:rsid w:val="004B3D76"/>
    <w:rsid w:val="004B5422"/>
    <w:rsid w:val="004C02E0"/>
    <w:rsid w:val="004C09B0"/>
    <w:rsid w:val="004C38AF"/>
    <w:rsid w:val="004D3C0D"/>
    <w:rsid w:val="004D5CA1"/>
    <w:rsid w:val="00510154"/>
    <w:rsid w:val="00517EDB"/>
    <w:rsid w:val="00522648"/>
    <w:rsid w:val="00524447"/>
    <w:rsid w:val="00534AC3"/>
    <w:rsid w:val="005507A3"/>
    <w:rsid w:val="00552784"/>
    <w:rsid w:val="00552CA3"/>
    <w:rsid w:val="00566082"/>
    <w:rsid w:val="00570D7C"/>
    <w:rsid w:val="00580FFD"/>
    <w:rsid w:val="00597731"/>
    <w:rsid w:val="005A072C"/>
    <w:rsid w:val="005B7668"/>
    <w:rsid w:val="005D29EF"/>
    <w:rsid w:val="005D4F13"/>
    <w:rsid w:val="005D7BA3"/>
    <w:rsid w:val="006074ED"/>
    <w:rsid w:val="0061214B"/>
    <w:rsid w:val="0062548E"/>
    <w:rsid w:val="006270C7"/>
    <w:rsid w:val="00633A45"/>
    <w:rsid w:val="006361D1"/>
    <w:rsid w:val="006479F0"/>
    <w:rsid w:val="006637E5"/>
    <w:rsid w:val="006645B4"/>
    <w:rsid w:val="0068219A"/>
    <w:rsid w:val="006834E2"/>
    <w:rsid w:val="00692FCB"/>
    <w:rsid w:val="0069742C"/>
    <w:rsid w:val="006A6A63"/>
    <w:rsid w:val="006B0A60"/>
    <w:rsid w:val="006D17D5"/>
    <w:rsid w:val="006D2AC4"/>
    <w:rsid w:val="006D71FD"/>
    <w:rsid w:val="006E34EA"/>
    <w:rsid w:val="006F24E0"/>
    <w:rsid w:val="0070730D"/>
    <w:rsid w:val="00707547"/>
    <w:rsid w:val="00711290"/>
    <w:rsid w:val="007142E4"/>
    <w:rsid w:val="0072100E"/>
    <w:rsid w:val="007300D2"/>
    <w:rsid w:val="00747C8D"/>
    <w:rsid w:val="00750C86"/>
    <w:rsid w:val="00752513"/>
    <w:rsid w:val="007562FF"/>
    <w:rsid w:val="0076072E"/>
    <w:rsid w:val="00762682"/>
    <w:rsid w:val="00764525"/>
    <w:rsid w:val="00785C7D"/>
    <w:rsid w:val="00791EDB"/>
    <w:rsid w:val="00793A96"/>
    <w:rsid w:val="00797B8F"/>
    <w:rsid w:val="007A5AA0"/>
    <w:rsid w:val="007A6D6B"/>
    <w:rsid w:val="007C2C66"/>
    <w:rsid w:val="007E2F91"/>
    <w:rsid w:val="007E78F2"/>
    <w:rsid w:val="007F0A04"/>
    <w:rsid w:val="007F51D6"/>
    <w:rsid w:val="00800B8F"/>
    <w:rsid w:val="008037E8"/>
    <w:rsid w:val="00835877"/>
    <w:rsid w:val="00835B52"/>
    <w:rsid w:val="0084106F"/>
    <w:rsid w:val="00843D3C"/>
    <w:rsid w:val="008555A6"/>
    <w:rsid w:val="00857E02"/>
    <w:rsid w:val="00870DA4"/>
    <w:rsid w:val="00877237"/>
    <w:rsid w:val="008938B2"/>
    <w:rsid w:val="008B6C04"/>
    <w:rsid w:val="008B7589"/>
    <w:rsid w:val="008C60A5"/>
    <w:rsid w:val="008D26C1"/>
    <w:rsid w:val="008D46CA"/>
    <w:rsid w:val="008D470E"/>
    <w:rsid w:val="008D7CB0"/>
    <w:rsid w:val="008E1399"/>
    <w:rsid w:val="008E5217"/>
    <w:rsid w:val="008F2C4B"/>
    <w:rsid w:val="008F47D7"/>
    <w:rsid w:val="00904A3A"/>
    <w:rsid w:val="0091208D"/>
    <w:rsid w:val="0091267D"/>
    <w:rsid w:val="00916850"/>
    <w:rsid w:val="00924E97"/>
    <w:rsid w:val="009266F5"/>
    <w:rsid w:val="009272F5"/>
    <w:rsid w:val="00935CD2"/>
    <w:rsid w:val="00936E10"/>
    <w:rsid w:val="00951B64"/>
    <w:rsid w:val="009738F6"/>
    <w:rsid w:val="00980C01"/>
    <w:rsid w:val="00981231"/>
    <w:rsid w:val="00994B73"/>
    <w:rsid w:val="00996A60"/>
    <w:rsid w:val="009B22B6"/>
    <w:rsid w:val="009B5035"/>
    <w:rsid w:val="009C0744"/>
    <w:rsid w:val="009C73CE"/>
    <w:rsid w:val="009D16B1"/>
    <w:rsid w:val="009D4229"/>
    <w:rsid w:val="009E7A0B"/>
    <w:rsid w:val="00A14016"/>
    <w:rsid w:val="00A149EF"/>
    <w:rsid w:val="00A42DDE"/>
    <w:rsid w:val="00A515BF"/>
    <w:rsid w:val="00A63DE7"/>
    <w:rsid w:val="00A652D2"/>
    <w:rsid w:val="00A70A83"/>
    <w:rsid w:val="00A75BD6"/>
    <w:rsid w:val="00A832EC"/>
    <w:rsid w:val="00A93CFD"/>
    <w:rsid w:val="00A963C9"/>
    <w:rsid w:val="00AA3A53"/>
    <w:rsid w:val="00AA6281"/>
    <w:rsid w:val="00AA6463"/>
    <w:rsid w:val="00AA6A23"/>
    <w:rsid w:val="00AB1F1C"/>
    <w:rsid w:val="00AB2FE2"/>
    <w:rsid w:val="00AB521F"/>
    <w:rsid w:val="00AB75EB"/>
    <w:rsid w:val="00AD1DAB"/>
    <w:rsid w:val="00AD2C5A"/>
    <w:rsid w:val="00AD4602"/>
    <w:rsid w:val="00AD7601"/>
    <w:rsid w:val="00B3392D"/>
    <w:rsid w:val="00B5002F"/>
    <w:rsid w:val="00B514F1"/>
    <w:rsid w:val="00B7436D"/>
    <w:rsid w:val="00B85CED"/>
    <w:rsid w:val="00B90003"/>
    <w:rsid w:val="00B936AF"/>
    <w:rsid w:val="00BA56E6"/>
    <w:rsid w:val="00BA59FA"/>
    <w:rsid w:val="00BB7DB5"/>
    <w:rsid w:val="00BC2B56"/>
    <w:rsid w:val="00BD374A"/>
    <w:rsid w:val="00BE148B"/>
    <w:rsid w:val="00BE2B75"/>
    <w:rsid w:val="00BE3BF6"/>
    <w:rsid w:val="00BE5634"/>
    <w:rsid w:val="00BF2E6F"/>
    <w:rsid w:val="00BF3157"/>
    <w:rsid w:val="00BF3AA9"/>
    <w:rsid w:val="00C04235"/>
    <w:rsid w:val="00C13C04"/>
    <w:rsid w:val="00C14CA6"/>
    <w:rsid w:val="00C20F87"/>
    <w:rsid w:val="00C34424"/>
    <w:rsid w:val="00C46520"/>
    <w:rsid w:val="00C55DE2"/>
    <w:rsid w:val="00C57879"/>
    <w:rsid w:val="00C622EE"/>
    <w:rsid w:val="00C80DD4"/>
    <w:rsid w:val="00C82CE8"/>
    <w:rsid w:val="00CA60C7"/>
    <w:rsid w:val="00CB61F5"/>
    <w:rsid w:val="00CC5672"/>
    <w:rsid w:val="00CC7891"/>
    <w:rsid w:val="00CD09EA"/>
    <w:rsid w:val="00CE0387"/>
    <w:rsid w:val="00CE75D6"/>
    <w:rsid w:val="00CF5241"/>
    <w:rsid w:val="00CF6A61"/>
    <w:rsid w:val="00CF787E"/>
    <w:rsid w:val="00D01274"/>
    <w:rsid w:val="00D15BCD"/>
    <w:rsid w:val="00D41643"/>
    <w:rsid w:val="00D46DB7"/>
    <w:rsid w:val="00D56218"/>
    <w:rsid w:val="00D570DF"/>
    <w:rsid w:val="00D85EE1"/>
    <w:rsid w:val="00D936A5"/>
    <w:rsid w:val="00DA5F3C"/>
    <w:rsid w:val="00DB3D5C"/>
    <w:rsid w:val="00DB5772"/>
    <w:rsid w:val="00DB793C"/>
    <w:rsid w:val="00DC6289"/>
    <w:rsid w:val="00DD2B37"/>
    <w:rsid w:val="00DE3E4D"/>
    <w:rsid w:val="00E06B74"/>
    <w:rsid w:val="00E103DF"/>
    <w:rsid w:val="00E15B47"/>
    <w:rsid w:val="00E16585"/>
    <w:rsid w:val="00E270BF"/>
    <w:rsid w:val="00E3565F"/>
    <w:rsid w:val="00E45B65"/>
    <w:rsid w:val="00E56830"/>
    <w:rsid w:val="00E73D3F"/>
    <w:rsid w:val="00E77A9C"/>
    <w:rsid w:val="00E86035"/>
    <w:rsid w:val="00E8666C"/>
    <w:rsid w:val="00E90530"/>
    <w:rsid w:val="00E95B86"/>
    <w:rsid w:val="00EA1AAF"/>
    <w:rsid w:val="00EB04FF"/>
    <w:rsid w:val="00EC0D04"/>
    <w:rsid w:val="00EC160E"/>
    <w:rsid w:val="00EC5B1C"/>
    <w:rsid w:val="00ED20C1"/>
    <w:rsid w:val="00ED2FAD"/>
    <w:rsid w:val="00ED4C4A"/>
    <w:rsid w:val="00ED53F7"/>
    <w:rsid w:val="00ED6098"/>
    <w:rsid w:val="00ED6535"/>
    <w:rsid w:val="00ED6F4F"/>
    <w:rsid w:val="00ED7312"/>
    <w:rsid w:val="00EE51FB"/>
    <w:rsid w:val="00F01F4A"/>
    <w:rsid w:val="00F10905"/>
    <w:rsid w:val="00F14464"/>
    <w:rsid w:val="00F17F09"/>
    <w:rsid w:val="00F42341"/>
    <w:rsid w:val="00F43370"/>
    <w:rsid w:val="00F55909"/>
    <w:rsid w:val="00F729C1"/>
    <w:rsid w:val="00F8161C"/>
    <w:rsid w:val="00F86831"/>
    <w:rsid w:val="00F877F7"/>
    <w:rsid w:val="00F9279B"/>
    <w:rsid w:val="00FB6E02"/>
    <w:rsid w:val="00FB7EA7"/>
    <w:rsid w:val="00FC7981"/>
    <w:rsid w:val="00FD01DB"/>
    <w:rsid w:val="00FD61AD"/>
    <w:rsid w:val="00FE3424"/>
    <w:rsid w:val="00FF42B4"/>
    <w:rsid w:val="00FF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EB95216-683D-46C5-BA6F-44EBE6BB6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2B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F3A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1F36C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916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91685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AA6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locked/>
    <w:rsid w:val="00AA6A23"/>
    <w:rPr>
      <w:rFonts w:cs="Times New Roman"/>
    </w:rPr>
  </w:style>
  <w:style w:type="paragraph" w:styleId="a9">
    <w:name w:val="footer"/>
    <w:basedOn w:val="a"/>
    <w:link w:val="aa"/>
    <w:uiPriority w:val="99"/>
    <w:rsid w:val="00AA6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locked/>
    <w:rsid w:val="00AA6A23"/>
    <w:rPr>
      <w:rFonts w:cs="Times New Roman"/>
    </w:rPr>
  </w:style>
  <w:style w:type="paragraph" w:customStyle="1" w:styleId="ab">
    <w:name w:val="_Обычный"/>
    <w:basedOn w:val="a"/>
    <w:link w:val="ac"/>
    <w:rsid w:val="00BE148B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c">
    <w:name w:val="_Обычный Знак"/>
    <w:link w:val="ab"/>
    <w:rsid w:val="00BE148B"/>
    <w:rPr>
      <w:rFonts w:ascii="Times New Roman" w:eastAsia="Times New Roman" w:hAnsi="Times New Roman"/>
      <w:sz w:val="24"/>
    </w:rPr>
  </w:style>
  <w:style w:type="paragraph" w:styleId="2">
    <w:name w:val="Quote"/>
    <w:basedOn w:val="a"/>
    <w:next w:val="a"/>
    <w:link w:val="20"/>
    <w:uiPriority w:val="29"/>
    <w:qFormat/>
    <w:rsid w:val="00EC0D0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a0"/>
    <w:link w:val="2"/>
    <w:uiPriority w:val="29"/>
    <w:rsid w:val="00EC0D04"/>
    <w:rPr>
      <w:i/>
      <w:iCs/>
      <w:color w:val="404040" w:themeColor="text1" w:themeTint="B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7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C4FA6-7CAB-415D-8ABE-7C907EDB7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2622</TotalTime>
  <Pages>19</Pages>
  <Words>4037</Words>
  <Characters>23014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Сысоева</dc:creator>
  <cp:keywords/>
  <dc:description/>
  <cp:lastModifiedBy>Мороз Ольга Евгеньевна</cp:lastModifiedBy>
  <cp:revision>246</cp:revision>
  <cp:lastPrinted>2015-08-18T03:56:00Z</cp:lastPrinted>
  <dcterms:created xsi:type="dcterms:W3CDTF">2015-03-27T06:04:00Z</dcterms:created>
  <dcterms:modified xsi:type="dcterms:W3CDTF">2015-09-15T07:24:00Z</dcterms:modified>
</cp:coreProperties>
</file>